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B707D9" w14:textId="07314565" w:rsidR="0062616C" w:rsidRDefault="0062616C" w:rsidP="000417F2">
      <w:pPr>
        <w:spacing w:line="240" w:lineRule="auto"/>
        <w:jc w:val="center"/>
        <w:rPr>
          <w:rFonts w:cstheme="minorHAnsi"/>
          <w:iCs/>
          <w:sz w:val="144"/>
          <w:szCs w:val="144"/>
        </w:rPr>
      </w:pPr>
      <w:r w:rsidRPr="0062616C">
        <w:rPr>
          <w:rFonts w:cstheme="minorHAnsi"/>
          <w:iCs/>
          <w:sz w:val="144"/>
          <w:szCs w:val="144"/>
        </w:rPr>
        <w:t>BEZPEČNÉ DĚTSTVÍ V DIGITÁLNÍM SVĚTĚ</w:t>
      </w:r>
    </w:p>
    <w:p w14:paraId="493EFF5E" w14:textId="3601CA19" w:rsidR="0062616C" w:rsidRPr="008611B0" w:rsidRDefault="00D5074A" w:rsidP="000417F2">
      <w:pPr>
        <w:spacing w:line="240" w:lineRule="auto"/>
        <w:jc w:val="center"/>
        <w:rPr>
          <w:rFonts w:cstheme="minorHAnsi"/>
          <w:iCs/>
          <w:sz w:val="48"/>
          <w:szCs w:val="48"/>
        </w:rPr>
      </w:pPr>
      <w:r w:rsidRPr="008611B0">
        <w:rPr>
          <w:rFonts w:cstheme="minorHAnsi"/>
          <w:iCs/>
          <w:sz w:val="48"/>
          <w:szCs w:val="48"/>
        </w:rPr>
        <w:t>ODBORNÉ STANOVISKO</w:t>
      </w:r>
    </w:p>
    <w:p w14:paraId="1574BB3A" w14:textId="5B6EEB20" w:rsidR="0062616C" w:rsidRPr="008611B0" w:rsidRDefault="0062616C" w:rsidP="000417F2">
      <w:pPr>
        <w:spacing w:line="240" w:lineRule="auto"/>
        <w:jc w:val="center"/>
        <w:rPr>
          <w:rFonts w:cstheme="minorHAnsi"/>
          <w:iCs/>
          <w:sz w:val="48"/>
          <w:szCs w:val="48"/>
        </w:rPr>
      </w:pPr>
      <w:r w:rsidRPr="008611B0">
        <w:rPr>
          <w:rFonts w:cstheme="minorHAnsi"/>
          <w:iCs/>
          <w:sz w:val="48"/>
          <w:szCs w:val="48"/>
        </w:rPr>
        <w:t>ČESKÉ PEDIATRICKÉ SPOLEČNOSTI</w:t>
      </w:r>
    </w:p>
    <w:p w14:paraId="18F4EF88" w14:textId="3D10AB20" w:rsidR="0062616C" w:rsidRPr="008611B0" w:rsidRDefault="0062616C" w:rsidP="000417F2">
      <w:pPr>
        <w:spacing w:line="240" w:lineRule="auto"/>
        <w:jc w:val="center"/>
        <w:rPr>
          <w:rFonts w:cstheme="minorHAnsi"/>
          <w:iCs/>
          <w:sz w:val="48"/>
          <w:szCs w:val="48"/>
        </w:rPr>
      </w:pPr>
      <w:r w:rsidRPr="008611B0">
        <w:rPr>
          <w:rFonts w:cstheme="minorHAnsi"/>
          <w:iCs/>
          <w:sz w:val="48"/>
          <w:szCs w:val="48"/>
        </w:rPr>
        <w:t>ČLS JEP</w:t>
      </w:r>
    </w:p>
    <w:p w14:paraId="4381B6E7" w14:textId="6AFBD27F" w:rsidR="008611B0" w:rsidRPr="008611B0" w:rsidRDefault="008611B0" w:rsidP="000417F2">
      <w:pPr>
        <w:spacing w:line="240" w:lineRule="auto"/>
        <w:jc w:val="center"/>
        <w:rPr>
          <w:rFonts w:cstheme="minorHAnsi"/>
          <w:i/>
          <w:sz w:val="48"/>
          <w:szCs w:val="48"/>
        </w:rPr>
      </w:pPr>
      <w:r w:rsidRPr="008611B0">
        <w:rPr>
          <w:rFonts w:cstheme="minorHAnsi"/>
          <w:i/>
          <w:sz w:val="48"/>
          <w:szCs w:val="48"/>
          <w:highlight w:val="yellow"/>
        </w:rPr>
        <w:t>Verze pro odbornou veřejnost</w:t>
      </w:r>
    </w:p>
    <w:p w14:paraId="515E3B89" w14:textId="75C78A81" w:rsidR="00194B13" w:rsidRDefault="000417F2" w:rsidP="000417F2">
      <w:pPr>
        <w:spacing w:line="240" w:lineRule="auto"/>
        <w:jc w:val="center"/>
        <w:rPr>
          <w:rFonts w:cstheme="minorHAnsi"/>
          <w:iCs/>
          <w:highlight w:val="yellow"/>
        </w:rPr>
      </w:pPr>
      <w:r>
        <w:rPr>
          <w:noProof/>
        </w:rPr>
        <w:drawing>
          <wp:inline distT="0" distB="0" distL="0" distR="0" wp14:anchorId="031964DD" wp14:editId="003F1847">
            <wp:extent cx="1228725" cy="1209675"/>
            <wp:effectExtent l="0" t="0" r="9525" b="9525"/>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228725" cy="1209675"/>
                    </a:xfrm>
                    <a:prstGeom prst="rect">
                      <a:avLst/>
                    </a:prstGeom>
                  </pic:spPr>
                </pic:pic>
              </a:graphicData>
            </a:graphic>
          </wp:inline>
        </w:drawing>
      </w:r>
    </w:p>
    <w:p w14:paraId="688D6D19" w14:textId="254E855C" w:rsidR="0062616C" w:rsidRPr="00EF0B96" w:rsidRDefault="00194B13" w:rsidP="000417F2">
      <w:pPr>
        <w:spacing w:line="240" w:lineRule="auto"/>
        <w:jc w:val="center"/>
        <w:rPr>
          <w:rFonts w:cstheme="minorHAnsi"/>
          <w:iCs/>
          <w:highlight w:val="yellow"/>
        </w:rPr>
      </w:pPr>
      <w:r w:rsidRPr="00EF0B96">
        <w:rPr>
          <w:rFonts w:cstheme="minorHAnsi"/>
          <w:iCs/>
          <w:highlight w:val="yellow"/>
        </w:rPr>
        <w:t>Zde logo ČPS</w:t>
      </w:r>
      <w:r w:rsidR="00EF0B96" w:rsidRPr="00EF0B96">
        <w:rPr>
          <w:rFonts w:cstheme="minorHAnsi"/>
          <w:iCs/>
          <w:highlight w:val="yellow"/>
        </w:rPr>
        <w:t xml:space="preserve"> v tiskové kvalitě</w:t>
      </w:r>
    </w:p>
    <w:p w14:paraId="61BCEED3" w14:textId="4E108C2B" w:rsidR="00EF0B96" w:rsidRPr="00194B13" w:rsidRDefault="00EF0B96" w:rsidP="000417F2">
      <w:pPr>
        <w:spacing w:line="240" w:lineRule="auto"/>
        <w:jc w:val="center"/>
        <w:rPr>
          <w:rFonts w:cstheme="minorHAnsi"/>
          <w:iCs/>
        </w:rPr>
      </w:pPr>
      <w:r w:rsidRPr="00EF0B96">
        <w:rPr>
          <w:rFonts w:cstheme="minorHAnsi"/>
          <w:iCs/>
          <w:highlight w:val="yellow"/>
        </w:rPr>
        <w:t>+ loga sociálních sítí ČPS s proklikem z </w:t>
      </w:r>
      <w:proofErr w:type="spellStart"/>
      <w:r w:rsidRPr="00EF0B96">
        <w:rPr>
          <w:rFonts w:cstheme="minorHAnsi"/>
          <w:iCs/>
          <w:highlight w:val="yellow"/>
        </w:rPr>
        <w:t>pdf</w:t>
      </w:r>
      <w:proofErr w:type="spellEnd"/>
      <w:r w:rsidRPr="00EF0B96">
        <w:rPr>
          <w:rFonts w:cstheme="minorHAnsi"/>
          <w:iCs/>
          <w:highlight w:val="yellow"/>
        </w:rPr>
        <w:t xml:space="preserve"> verze</w:t>
      </w:r>
    </w:p>
    <w:p w14:paraId="63795648" w14:textId="003F94F6" w:rsidR="00194B13" w:rsidRPr="00EF0B96" w:rsidRDefault="00EF0B96" w:rsidP="000417F2">
      <w:pPr>
        <w:spacing w:line="240" w:lineRule="auto"/>
        <w:jc w:val="center"/>
        <w:rPr>
          <w:rFonts w:cstheme="minorHAnsi"/>
          <w:iCs/>
        </w:rPr>
      </w:pPr>
      <w:r w:rsidRPr="00EF0B96">
        <w:rPr>
          <w:rFonts w:cstheme="minorHAnsi"/>
          <w:iCs/>
        </w:rPr>
        <w:t>Srpen 2026</w:t>
      </w:r>
    </w:p>
    <w:p w14:paraId="3BF46944" w14:textId="5058386C" w:rsidR="0062616C" w:rsidRPr="00194B13" w:rsidRDefault="000144A7" w:rsidP="00E845D4">
      <w:pPr>
        <w:spacing w:line="240" w:lineRule="auto"/>
        <w:jc w:val="center"/>
        <w:rPr>
          <w:rFonts w:cstheme="minorHAnsi"/>
          <w:iCs/>
          <w:u w:val="single"/>
        </w:rPr>
      </w:pPr>
      <w:r w:rsidRPr="00E845D4">
        <w:rPr>
          <w:rFonts w:cstheme="minorHAnsi"/>
          <w:iCs/>
          <w:u w:val="single"/>
        </w:rPr>
        <w:lastRenderedPageBreak/>
        <w:t>Autoři</w:t>
      </w:r>
    </w:p>
    <w:p w14:paraId="0A3BDA6A" w14:textId="4652ED35" w:rsidR="00194B13" w:rsidRDefault="00194B13" w:rsidP="000417F2">
      <w:pPr>
        <w:spacing w:line="240" w:lineRule="auto"/>
        <w:rPr>
          <w:rFonts w:cstheme="minorHAnsi"/>
          <w:iCs/>
        </w:rPr>
      </w:pPr>
      <w:r w:rsidRPr="00E845D4">
        <w:rPr>
          <w:rFonts w:cstheme="minorHAnsi"/>
          <w:iCs/>
          <w:u w:val="single"/>
        </w:rPr>
        <w:t>Výbor České pediatrické společnosti</w:t>
      </w:r>
      <w:r w:rsidR="00E845D4" w:rsidRPr="00E845D4">
        <w:rPr>
          <w:rFonts w:cstheme="minorHAnsi"/>
          <w:iCs/>
          <w:u w:val="single"/>
        </w:rPr>
        <w:t>:</w:t>
      </w:r>
      <w:r>
        <w:rPr>
          <w:rFonts w:cstheme="minorHAnsi"/>
          <w:iCs/>
        </w:rPr>
        <w:t xml:space="preserve"> </w:t>
      </w:r>
      <w:r w:rsidRPr="00194B13">
        <w:rPr>
          <w:rFonts w:cstheme="minorHAnsi"/>
          <w:iCs/>
        </w:rPr>
        <w:t>prof. MUDr. Jiří Bronský, Ph.D.</w:t>
      </w:r>
      <w:r>
        <w:rPr>
          <w:rFonts w:cstheme="minorHAnsi"/>
          <w:iCs/>
        </w:rPr>
        <w:t xml:space="preserve">, </w:t>
      </w:r>
      <w:r w:rsidRPr="00194B13">
        <w:rPr>
          <w:rFonts w:cstheme="minorHAnsi"/>
          <w:iCs/>
        </w:rPr>
        <w:t xml:space="preserve">MUDr. Šárka Horáčková </w:t>
      </w:r>
      <w:proofErr w:type="spellStart"/>
      <w:r w:rsidRPr="00194B13">
        <w:rPr>
          <w:rFonts w:cstheme="minorHAnsi"/>
          <w:iCs/>
        </w:rPr>
        <w:t>Fingerhutová</w:t>
      </w:r>
      <w:proofErr w:type="spellEnd"/>
      <w:r w:rsidRPr="00194B13">
        <w:rPr>
          <w:rFonts w:cstheme="minorHAnsi"/>
          <w:iCs/>
        </w:rPr>
        <w:t>, Ph.D.</w:t>
      </w:r>
      <w:r>
        <w:rPr>
          <w:rFonts w:cstheme="minorHAnsi"/>
          <w:iCs/>
        </w:rPr>
        <w:t xml:space="preserve">, </w:t>
      </w:r>
      <w:r w:rsidRPr="00194B13">
        <w:rPr>
          <w:rFonts w:cstheme="minorHAnsi"/>
          <w:iCs/>
        </w:rPr>
        <w:t>prim. MUDr. René Hrdlička, Ph.D.</w:t>
      </w:r>
      <w:r>
        <w:rPr>
          <w:rFonts w:cstheme="minorHAnsi"/>
          <w:iCs/>
        </w:rPr>
        <w:t xml:space="preserve">, </w:t>
      </w:r>
      <w:r w:rsidRPr="00194B13">
        <w:rPr>
          <w:rFonts w:cstheme="minorHAnsi"/>
          <w:iCs/>
        </w:rPr>
        <w:t xml:space="preserve">prof. MUDr. Jan </w:t>
      </w:r>
      <w:proofErr w:type="spellStart"/>
      <w:r w:rsidRPr="00194B13">
        <w:rPr>
          <w:rFonts w:cstheme="minorHAnsi"/>
          <w:iCs/>
        </w:rPr>
        <w:t>Lebl</w:t>
      </w:r>
      <w:proofErr w:type="spellEnd"/>
      <w:r w:rsidRPr="00194B13">
        <w:rPr>
          <w:rFonts w:cstheme="minorHAnsi"/>
          <w:iCs/>
        </w:rPr>
        <w:t>, CSc.</w:t>
      </w:r>
      <w:r>
        <w:rPr>
          <w:rFonts w:cstheme="minorHAnsi"/>
          <w:iCs/>
        </w:rPr>
        <w:t xml:space="preserve">, </w:t>
      </w:r>
      <w:r w:rsidRPr="00194B13">
        <w:rPr>
          <w:rFonts w:cstheme="minorHAnsi"/>
          <w:iCs/>
        </w:rPr>
        <w:t>prof. MUDr. Tomáš Honzík, Ph.D.</w:t>
      </w:r>
      <w:r>
        <w:rPr>
          <w:rFonts w:cstheme="minorHAnsi"/>
          <w:iCs/>
        </w:rPr>
        <w:t xml:space="preserve">, </w:t>
      </w:r>
      <w:r w:rsidRPr="00194B13">
        <w:rPr>
          <w:rFonts w:cstheme="minorHAnsi"/>
          <w:iCs/>
        </w:rPr>
        <w:t xml:space="preserve">doc. MUDr. Petr </w:t>
      </w:r>
      <w:proofErr w:type="spellStart"/>
      <w:r w:rsidRPr="00194B13">
        <w:rPr>
          <w:rFonts w:cstheme="minorHAnsi"/>
          <w:iCs/>
        </w:rPr>
        <w:t>Jabandžiev</w:t>
      </w:r>
      <w:proofErr w:type="spellEnd"/>
      <w:r w:rsidRPr="00194B13">
        <w:rPr>
          <w:rFonts w:cstheme="minorHAnsi"/>
          <w:iCs/>
        </w:rPr>
        <w:t>, Ph.D.</w:t>
      </w:r>
      <w:r>
        <w:rPr>
          <w:rFonts w:cstheme="minorHAnsi"/>
          <w:iCs/>
        </w:rPr>
        <w:t xml:space="preserve">, </w:t>
      </w:r>
      <w:r w:rsidRPr="00194B13">
        <w:rPr>
          <w:rFonts w:cstheme="minorHAnsi"/>
          <w:iCs/>
        </w:rPr>
        <w:t xml:space="preserve">prof. MUDr. Zdeněk </w:t>
      </w:r>
      <w:proofErr w:type="spellStart"/>
      <w:r w:rsidRPr="00194B13">
        <w:rPr>
          <w:rFonts w:cstheme="minorHAnsi"/>
          <w:iCs/>
        </w:rPr>
        <w:t>Šumník</w:t>
      </w:r>
      <w:proofErr w:type="spellEnd"/>
      <w:r w:rsidRPr="00194B13">
        <w:rPr>
          <w:rFonts w:cstheme="minorHAnsi"/>
          <w:iCs/>
        </w:rPr>
        <w:t>, Ph.D.</w:t>
      </w:r>
      <w:r>
        <w:rPr>
          <w:rFonts w:cstheme="minorHAnsi"/>
          <w:iCs/>
        </w:rPr>
        <w:t>, d</w:t>
      </w:r>
      <w:r w:rsidRPr="00194B13">
        <w:rPr>
          <w:rFonts w:cstheme="minorHAnsi"/>
          <w:iCs/>
        </w:rPr>
        <w:t>oc. MUDr. Jan Pavlíček, Ph.D., MHA</w:t>
      </w:r>
      <w:r>
        <w:rPr>
          <w:rFonts w:cstheme="minorHAnsi"/>
          <w:iCs/>
        </w:rPr>
        <w:t xml:space="preserve">, </w:t>
      </w:r>
      <w:r w:rsidRPr="00194B13">
        <w:rPr>
          <w:rFonts w:cstheme="minorHAnsi"/>
          <w:iCs/>
        </w:rPr>
        <w:t>doc. MUDr. Sylva Skálová, Ph.D.</w:t>
      </w:r>
    </w:p>
    <w:p w14:paraId="755D49E9" w14:textId="3864B335" w:rsidR="00194B13" w:rsidRPr="00194B13" w:rsidRDefault="00194B13" w:rsidP="000417F2">
      <w:pPr>
        <w:spacing w:line="240" w:lineRule="auto"/>
        <w:rPr>
          <w:rFonts w:cstheme="minorHAnsi"/>
          <w:iCs/>
          <w:u w:val="single"/>
        </w:rPr>
      </w:pPr>
      <w:r w:rsidRPr="00E845D4">
        <w:rPr>
          <w:rFonts w:cstheme="minorHAnsi"/>
          <w:iCs/>
          <w:highlight w:val="yellow"/>
          <w:u w:val="single"/>
        </w:rPr>
        <w:t>Přehled a zpracování odborné literatury:</w:t>
      </w:r>
    </w:p>
    <w:p w14:paraId="6783DF5E" w14:textId="48DC0120" w:rsidR="000144A7" w:rsidRDefault="00194B13" w:rsidP="000417F2">
      <w:pPr>
        <w:spacing w:line="240" w:lineRule="auto"/>
        <w:rPr>
          <w:rFonts w:cstheme="minorHAnsi"/>
          <w:iCs/>
        </w:rPr>
      </w:pPr>
      <w:r>
        <w:rPr>
          <w:rFonts w:cstheme="minorHAnsi"/>
          <w:iCs/>
        </w:rPr>
        <w:t>Čas strávený u obrazovek (</w:t>
      </w:r>
      <w:proofErr w:type="spellStart"/>
      <w:r>
        <w:rPr>
          <w:rFonts w:cstheme="minorHAnsi"/>
          <w:iCs/>
        </w:rPr>
        <w:t>screen</w:t>
      </w:r>
      <w:proofErr w:type="spellEnd"/>
      <w:r w:rsidR="00D14F17">
        <w:rPr>
          <w:rFonts w:cstheme="minorHAnsi"/>
          <w:iCs/>
        </w:rPr>
        <w:t xml:space="preserve"> </w:t>
      </w:r>
      <w:proofErr w:type="spellStart"/>
      <w:r>
        <w:rPr>
          <w:rFonts w:cstheme="minorHAnsi"/>
          <w:iCs/>
        </w:rPr>
        <w:t>time</w:t>
      </w:r>
      <w:proofErr w:type="spellEnd"/>
      <w:r>
        <w:rPr>
          <w:rFonts w:cstheme="minorHAnsi"/>
          <w:iCs/>
        </w:rPr>
        <w:t xml:space="preserve">): </w:t>
      </w:r>
      <w:r w:rsidR="00AA43E2" w:rsidRPr="00012420">
        <w:rPr>
          <w:rFonts w:cstheme="minorHAnsi"/>
          <w:iCs/>
        </w:rPr>
        <w:t>MUDr. Tomáš Nečas</w:t>
      </w:r>
      <w:r w:rsidR="00AA43E2">
        <w:rPr>
          <w:rFonts w:cstheme="minorHAnsi"/>
          <w:iCs/>
        </w:rPr>
        <w:t xml:space="preserve">, </w:t>
      </w:r>
      <w:r w:rsidR="00E500F3" w:rsidRPr="00012420">
        <w:rPr>
          <w:rFonts w:cstheme="minorHAnsi"/>
          <w:iCs/>
        </w:rPr>
        <w:t xml:space="preserve">MUDr. Adéla </w:t>
      </w:r>
      <w:proofErr w:type="spellStart"/>
      <w:r w:rsidR="00E500F3" w:rsidRPr="00012420">
        <w:rPr>
          <w:rFonts w:cstheme="minorHAnsi"/>
          <w:iCs/>
        </w:rPr>
        <w:t>Mišove</w:t>
      </w:r>
      <w:proofErr w:type="spellEnd"/>
      <w:r w:rsidR="00E500F3" w:rsidRPr="00012420">
        <w:rPr>
          <w:rFonts w:cstheme="minorHAnsi"/>
          <w:iCs/>
        </w:rPr>
        <w:t>, PhD.</w:t>
      </w:r>
    </w:p>
    <w:p w14:paraId="64414D9E" w14:textId="24EF826F" w:rsidR="00194B13" w:rsidRDefault="00194B13" w:rsidP="000417F2">
      <w:pPr>
        <w:spacing w:line="240" w:lineRule="auto"/>
        <w:rPr>
          <w:rFonts w:cstheme="minorHAnsi"/>
          <w:iCs/>
        </w:rPr>
      </w:pPr>
      <w:r>
        <w:rPr>
          <w:rFonts w:cstheme="minorHAnsi"/>
          <w:iCs/>
        </w:rPr>
        <w:t>Sociální média:</w:t>
      </w:r>
      <w:r w:rsidR="00C00C3A">
        <w:rPr>
          <w:rFonts w:cstheme="minorHAnsi"/>
          <w:iCs/>
        </w:rPr>
        <w:t xml:space="preserve"> </w:t>
      </w:r>
      <w:r w:rsidR="00C53310" w:rsidRPr="00012420">
        <w:rPr>
          <w:rFonts w:cstheme="minorHAnsi"/>
          <w:iCs/>
        </w:rPr>
        <w:t>MUDr. Jiří Náhlovský</w:t>
      </w:r>
      <w:r w:rsidR="00C53310">
        <w:rPr>
          <w:rFonts w:cstheme="minorHAnsi"/>
          <w:iCs/>
        </w:rPr>
        <w:t xml:space="preserve">, </w:t>
      </w:r>
      <w:r w:rsidR="00814D05">
        <w:rPr>
          <w:rFonts w:cstheme="minorHAnsi"/>
          <w:iCs/>
        </w:rPr>
        <w:t xml:space="preserve">MUDr. Aneta </w:t>
      </w:r>
      <w:proofErr w:type="spellStart"/>
      <w:r w:rsidR="00814D05">
        <w:rPr>
          <w:rFonts w:cstheme="minorHAnsi"/>
          <w:iCs/>
        </w:rPr>
        <w:t>Holkupová</w:t>
      </w:r>
      <w:proofErr w:type="spellEnd"/>
      <w:r w:rsidR="00814D05">
        <w:rPr>
          <w:rFonts w:cstheme="minorHAnsi"/>
          <w:iCs/>
        </w:rPr>
        <w:t>, MUDr. Andrea Mlynářová</w:t>
      </w:r>
    </w:p>
    <w:p w14:paraId="7B41060C" w14:textId="100D0C19" w:rsidR="00194B13" w:rsidRDefault="00194B13" w:rsidP="000417F2">
      <w:pPr>
        <w:spacing w:line="240" w:lineRule="auto"/>
        <w:rPr>
          <w:rFonts w:cstheme="minorHAnsi"/>
          <w:iCs/>
        </w:rPr>
      </w:pPr>
      <w:r>
        <w:rPr>
          <w:rFonts w:cstheme="minorHAnsi"/>
          <w:iCs/>
        </w:rPr>
        <w:t xml:space="preserve">Umělá inteligence: </w:t>
      </w:r>
      <w:r w:rsidR="00AA43E2" w:rsidRPr="00012420">
        <w:rPr>
          <w:rFonts w:cstheme="minorHAnsi"/>
          <w:iCs/>
        </w:rPr>
        <w:t>MUDr. Veronika Pokorná</w:t>
      </w:r>
      <w:r w:rsidR="00AA43E2">
        <w:rPr>
          <w:rFonts w:cstheme="minorHAnsi"/>
          <w:iCs/>
        </w:rPr>
        <w:t>, MUDr. Nikol Marková</w:t>
      </w:r>
    </w:p>
    <w:p w14:paraId="7D6731AA" w14:textId="77777777" w:rsidR="00420D5F" w:rsidRDefault="00AE296D" w:rsidP="000417F2">
      <w:pPr>
        <w:spacing w:line="240" w:lineRule="auto"/>
        <w:rPr>
          <w:rFonts w:cstheme="minorHAnsi"/>
          <w:iCs/>
        </w:rPr>
      </w:pPr>
      <w:hyperlink r:id="rId7" w:history="1">
        <w:r w:rsidR="00420D5F" w:rsidRPr="00046119">
          <w:rPr>
            <w:rStyle w:val="Hypertextovodkaz"/>
            <w:rFonts w:cstheme="minorHAnsi"/>
            <w:iCs/>
          </w:rPr>
          <w:t>https://www.pediatrics.cz</w:t>
        </w:r>
      </w:hyperlink>
    </w:p>
    <w:p w14:paraId="72FE5ABE" w14:textId="519118E2" w:rsidR="00420D5F" w:rsidRDefault="00420D5F" w:rsidP="000417F2">
      <w:pPr>
        <w:spacing w:line="240" w:lineRule="auto"/>
        <w:rPr>
          <w:rFonts w:cstheme="minorHAnsi"/>
          <w:iCs/>
        </w:rPr>
      </w:pPr>
      <w:r w:rsidRPr="00EF0B96">
        <w:rPr>
          <w:rFonts w:cstheme="minorHAnsi"/>
          <w:iCs/>
          <w:highlight w:val="yellow"/>
        </w:rPr>
        <w:t>Zde odkazy na naše soc. sítě v textové podobě</w:t>
      </w:r>
    </w:p>
    <w:p w14:paraId="06319D1F" w14:textId="77777777" w:rsidR="00194B13" w:rsidRDefault="00194B13" w:rsidP="000417F2">
      <w:pPr>
        <w:spacing w:line="240" w:lineRule="auto"/>
        <w:rPr>
          <w:rFonts w:cstheme="minorHAnsi"/>
          <w:iCs/>
        </w:rPr>
      </w:pPr>
    </w:p>
    <w:p w14:paraId="002C800F" w14:textId="73424681" w:rsidR="000144A7" w:rsidRPr="00C00C3A" w:rsidRDefault="000144A7" w:rsidP="000417F2">
      <w:pPr>
        <w:spacing w:line="240" w:lineRule="auto"/>
        <w:rPr>
          <w:rFonts w:cstheme="minorHAnsi"/>
          <w:iCs/>
          <w:u w:val="single"/>
        </w:rPr>
      </w:pPr>
      <w:r w:rsidRPr="00C00C3A">
        <w:rPr>
          <w:rFonts w:cstheme="minorHAnsi"/>
          <w:iCs/>
          <w:u w:val="single"/>
        </w:rPr>
        <w:t>Recenze:</w:t>
      </w:r>
    </w:p>
    <w:p w14:paraId="7B6FDE3F" w14:textId="5E4AB1E4" w:rsidR="00194B13" w:rsidRDefault="00194B13" w:rsidP="000417F2">
      <w:pPr>
        <w:spacing w:line="240" w:lineRule="auto"/>
        <w:rPr>
          <w:rFonts w:cstheme="minorHAnsi"/>
          <w:iCs/>
        </w:rPr>
      </w:pPr>
      <w:r>
        <w:rPr>
          <w:rFonts w:cstheme="minorHAnsi"/>
          <w:iCs/>
        </w:rPr>
        <w:t xml:space="preserve">Revizní komise České pediatrické společnosti - </w:t>
      </w:r>
      <w:r w:rsidRPr="00194B13">
        <w:rPr>
          <w:rFonts w:cstheme="minorHAnsi"/>
          <w:iCs/>
        </w:rPr>
        <w:t>MUDr. Mgr. Tomáš Kuhn, doc. MUDr. Ondřej Souček, Ph.D., doc. MUDr. Felix Votava, PhD.</w:t>
      </w:r>
    </w:p>
    <w:p w14:paraId="697F30C8" w14:textId="4C011A70" w:rsidR="000144A7" w:rsidRDefault="000144A7" w:rsidP="000417F2">
      <w:pPr>
        <w:spacing w:line="240" w:lineRule="auto"/>
        <w:rPr>
          <w:rFonts w:cstheme="minorHAnsi"/>
          <w:iCs/>
        </w:rPr>
      </w:pPr>
      <w:r>
        <w:rPr>
          <w:rFonts w:cstheme="minorHAnsi"/>
          <w:iCs/>
        </w:rPr>
        <w:t xml:space="preserve">Zvedni hlavu, </w:t>
      </w:r>
      <w:proofErr w:type="spellStart"/>
      <w:r>
        <w:rPr>
          <w:rFonts w:cstheme="minorHAnsi"/>
          <w:iCs/>
        </w:rPr>
        <w:t>z.s</w:t>
      </w:r>
      <w:proofErr w:type="spellEnd"/>
      <w:r>
        <w:rPr>
          <w:rFonts w:cstheme="minorHAnsi"/>
          <w:iCs/>
        </w:rPr>
        <w:t xml:space="preserve">. </w:t>
      </w:r>
      <w:r w:rsidR="00C53310">
        <w:rPr>
          <w:rFonts w:cstheme="minorHAnsi"/>
          <w:iCs/>
        </w:rPr>
        <w:t xml:space="preserve">- </w:t>
      </w:r>
      <w:r>
        <w:rPr>
          <w:rFonts w:cstheme="minorHAnsi"/>
          <w:iCs/>
        </w:rPr>
        <w:t xml:space="preserve">Kamila Kolmanová, Johana </w:t>
      </w:r>
      <w:proofErr w:type="spellStart"/>
      <w:r>
        <w:rPr>
          <w:rFonts w:cstheme="minorHAnsi"/>
          <w:iCs/>
        </w:rPr>
        <w:t>Pozděnová</w:t>
      </w:r>
      <w:proofErr w:type="spellEnd"/>
      <w:r>
        <w:rPr>
          <w:rFonts w:cstheme="minorHAnsi"/>
          <w:iCs/>
        </w:rPr>
        <w:t xml:space="preserve"> - </w:t>
      </w:r>
      <w:hyperlink r:id="rId8" w:history="1">
        <w:r w:rsidRPr="00046119">
          <w:rPr>
            <w:rStyle w:val="Hypertextovodkaz"/>
            <w:rFonts w:cstheme="minorHAnsi"/>
            <w:iCs/>
          </w:rPr>
          <w:t>https://www.zvednihlavu.cz</w:t>
        </w:r>
      </w:hyperlink>
    </w:p>
    <w:p w14:paraId="645CC34F" w14:textId="77777777" w:rsidR="000144A7" w:rsidRDefault="000144A7" w:rsidP="000417F2">
      <w:pPr>
        <w:spacing w:line="240" w:lineRule="auto"/>
        <w:rPr>
          <w:rFonts w:cstheme="minorHAnsi"/>
          <w:iCs/>
        </w:rPr>
      </w:pPr>
    </w:p>
    <w:p w14:paraId="0903E1F6" w14:textId="6F58C4B9" w:rsidR="00151DDC" w:rsidRDefault="00D5074A" w:rsidP="000417F2">
      <w:pPr>
        <w:spacing w:line="240" w:lineRule="auto"/>
        <w:rPr>
          <w:rFonts w:cstheme="minorHAnsi"/>
          <w:iCs/>
        </w:rPr>
      </w:pPr>
      <w:r>
        <w:rPr>
          <w:rFonts w:cstheme="minorHAnsi"/>
          <w:iCs/>
        </w:rPr>
        <w:t>Toto odborné stanovisko</w:t>
      </w:r>
      <w:r w:rsidR="00151DDC">
        <w:rPr>
          <w:rFonts w:cstheme="minorHAnsi"/>
          <w:iCs/>
        </w:rPr>
        <w:t xml:space="preserve"> včetně všech souvisejících dokumentů j</w:t>
      </w:r>
      <w:r>
        <w:rPr>
          <w:rFonts w:cstheme="minorHAnsi"/>
          <w:iCs/>
        </w:rPr>
        <w:t>e</w:t>
      </w:r>
      <w:r w:rsidR="00151DDC">
        <w:rPr>
          <w:rFonts w:cstheme="minorHAnsi"/>
          <w:iCs/>
        </w:rPr>
        <w:t xml:space="preserve"> k dispozici zde:</w:t>
      </w:r>
    </w:p>
    <w:p w14:paraId="40662F0F" w14:textId="47DE6DDF" w:rsidR="00151DDC" w:rsidRDefault="00151DDC" w:rsidP="000417F2">
      <w:pPr>
        <w:spacing w:line="240" w:lineRule="auto"/>
        <w:rPr>
          <w:rFonts w:cstheme="minorHAnsi"/>
          <w:iCs/>
        </w:rPr>
      </w:pPr>
      <w:r w:rsidRPr="00151DDC">
        <w:rPr>
          <w:rFonts w:cstheme="minorHAnsi"/>
          <w:iCs/>
          <w:highlight w:val="yellow"/>
        </w:rPr>
        <w:t xml:space="preserve">Zde dát odkaz + QR kód na náš web, kde pod sekcí Bezpečného dětství prosím vytvořit podsložku </w:t>
      </w:r>
      <w:r w:rsidR="00D5074A">
        <w:rPr>
          <w:rFonts w:cstheme="minorHAnsi"/>
          <w:iCs/>
          <w:highlight w:val="yellow"/>
        </w:rPr>
        <w:t>Odborné stanovisko</w:t>
      </w:r>
      <w:r w:rsidRPr="00151DDC">
        <w:rPr>
          <w:rFonts w:cstheme="minorHAnsi"/>
          <w:iCs/>
          <w:highlight w:val="yellow"/>
        </w:rPr>
        <w:t xml:space="preserve"> </w:t>
      </w:r>
      <w:r w:rsidRPr="00D5074A">
        <w:rPr>
          <w:rFonts w:cstheme="minorHAnsi"/>
          <w:iCs/>
          <w:highlight w:val="yellow"/>
        </w:rPr>
        <w:t xml:space="preserve">ČPS 2026 – např. </w:t>
      </w:r>
      <w:hyperlink r:id="rId9" w:history="1">
        <w:r w:rsidR="00D5074A" w:rsidRPr="00D5074A">
          <w:rPr>
            <w:rStyle w:val="Hypertextovodkaz"/>
            <w:rFonts w:cstheme="minorHAnsi"/>
            <w:iCs/>
            <w:highlight w:val="yellow"/>
          </w:rPr>
          <w:t>https://www.pediatrics.cz/bezpecne-detstvi-v-digitalnim-svete/odborne-stanovisko-CPS/</w:t>
        </w:r>
      </w:hyperlink>
      <w:r w:rsidRPr="00D5074A">
        <w:rPr>
          <w:rFonts w:cstheme="minorHAnsi"/>
          <w:iCs/>
          <w:highlight w:val="yellow"/>
        </w:rPr>
        <w:t xml:space="preserve"> - tam nahrát </w:t>
      </w:r>
      <w:r w:rsidR="00D5074A" w:rsidRPr="00D5074A">
        <w:rPr>
          <w:rFonts w:cstheme="minorHAnsi"/>
          <w:iCs/>
          <w:highlight w:val="yellow"/>
        </w:rPr>
        <w:t xml:space="preserve">texty stanoviska </w:t>
      </w:r>
      <w:r w:rsidRPr="00D5074A">
        <w:rPr>
          <w:rFonts w:cstheme="minorHAnsi"/>
          <w:iCs/>
          <w:highlight w:val="yellow"/>
        </w:rPr>
        <w:t xml:space="preserve">– verze pro odborníky, pro laickou veřejnost, desatero, mediální plán a event. </w:t>
      </w:r>
      <w:r w:rsidR="00D5074A" w:rsidRPr="00D5074A">
        <w:rPr>
          <w:rFonts w:cstheme="minorHAnsi"/>
          <w:iCs/>
          <w:highlight w:val="yellow"/>
        </w:rPr>
        <w:t>d</w:t>
      </w:r>
      <w:r w:rsidRPr="00D5074A">
        <w:rPr>
          <w:rFonts w:cstheme="minorHAnsi"/>
          <w:iCs/>
          <w:highlight w:val="yellow"/>
        </w:rPr>
        <w:t>alší přílohy (screeningové dotazníky apod.)</w:t>
      </w:r>
    </w:p>
    <w:p w14:paraId="7951A6AC" w14:textId="21D87B6E" w:rsidR="000144A7" w:rsidRDefault="000144A7" w:rsidP="000417F2">
      <w:pPr>
        <w:spacing w:line="240" w:lineRule="auto"/>
        <w:rPr>
          <w:rFonts w:cstheme="minorHAnsi"/>
          <w:iCs/>
        </w:rPr>
      </w:pPr>
      <w:r>
        <w:rPr>
          <w:rFonts w:cstheme="minorHAnsi"/>
          <w:iCs/>
        </w:rPr>
        <w:t xml:space="preserve">Podrobnější informace </w:t>
      </w:r>
      <w:r w:rsidR="00151DDC">
        <w:rPr>
          <w:rFonts w:cstheme="minorHAnsi"/>
          <w:iCs/>
        </w:rPr>
        <w:t xml:space="preserve">a webový rozcestník </w:t>
      </w:r>
      <w:r w:rsidRPr="000144A7">
        <w:rPr>
          <w:rFonts w:cstheme="minorHAnsi"/>
          <w:iCs/>
        </w:rPr>
        <w:t xml:space="preserve">k tématu Bezpečného dětství v digitálním světě jsou uvedeny zde: </w:t>
      </w:r>
      <w:hyperlink r:id="rId10" w:history="1">
        <w:r w:rsidRPr="00046119">
          <w:rPr>
            <w:rStyle w:val="Hypertextovodkaz"/>
            <w:rFonts w:cstheme="minorHAnsi"/>
            <w:iCs/>
          </w:rPr>
          <w:t>https://www.pediatrics.cz/bezpecne-detstvi-v-digitalnim-svete/</w:t>
        </w:r>
      </w:hyperlink>
    </w:p>
    <w:p w14:paraId="5639B79D" w14:textId="2912F333" w:rsidR="000144A7" w:rsidRPr="000144A7" w:rsidRDefault="00C53310" w:rsidP="000417F2">
      <w:pPr>
        <w:spacing w:line="240" w:lineRule="auto"/>
        <w:rPr>
          <w:rFonts w:cstheme="minorHAnsi"/>
          <w:iCs/>
        </w:rPr>
      </w:pPr>
      <w:r>
        <w:rPr>
          <w:noProof/>
        </w:rPr>
        <w:drawing>
          <wp:inline distT="0" distB="0" distL="0" distR="0" wp14:anchorId="5708A2F9" wp14:editId="7D7D994E">
            <wp:extent cx="1888239" cy="188595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flipH="1">
                      <a:off x="0" y="0"/>
                      <a:ext cx="1905021" cy="1902712"/>
                    </a:xfrm>
                    <a:prstGeom prst="rect">
                      <a:avLst/>
                    </a:prstGeom>
                  </pic:spPr>
                </pic:pic>
              </a:graphicData>
            </a:graphic>
          </wp:inline>
        </w:drawing>
      </w:r>
    </w:p>
    <w:p w14:paraId="342753A0" w14:textId="464A53A1" w:rsidR="000144A7" w:rsidRDefault="00194B13" w:rsidP="000417F2">
      <w:pPr>
        <w:spacing w:line="240" w:lineRule="auto"/>
        <w:rPr>
          <w:rFonts w:cstheme="minorHAnsi"/>
          <w:iCs/>
        </w:rPr>
      </w:pPr>
      <w:r w:rsidRPr="00194B13">
        <w:rPr>
          <w:rFonts w:cstheme="minorHAnsi"/>
          <w:iCs/>
          <w:highlight w:val="yellow"/>
        </w:rPr>
        <w:t>T</w:t>
      </w:r>
      <w:r w:rsidR="00D5074A">
        <w:rPr>
          <w:rFonts w:cstheme="minorHAnsi"/>
          <w:iCs/>
          <w:highlight w:val="yellow"/>
        </w:rPr>
        <w:t>o</w:t>
      </w:r>
      <w:r w:rsidRPr="00194B13">
        <w:rPr>
          <w:rFonts w:cstheme="minorHAnsi"/>
          <w:iCs/>
          <w:highlight w:val="yellow"/>
        </w:rPr>
        <w:t xml:space="preserve">to </w:t>
      </w:r>
      <w:r w:rsidR="00D5074A">
        <w:rPr>
          <w:rFonts w:cstheme="minorHAnsi"/>
          <w:iCs/>
          <w:highlight w:val="yellow"/>
        </w:rPr>
        <w:t xml:space="preserve">odborné stanovisko </w:t>
      </w:r>
      <w:r w:rsidRPr="00194B13">
        <w:rPr>
          <w:rFonts w:cstheme="minorHAnsi"/>
          <w:iCs/>
          <w:highlight w:val="yellow"/>
        </w:rPr>
        <w:t>podpořili (záštita):</w:t>
      </w:r>
      <w:r w:rsidR="000144A7">
        <w:rPr>
          <w:rFonts w:cstheme="minorHAnsi"/>
          <w:iCs/>
        </w:rPr>
        <w:br w:type="page"/>
      </w:r>
    </w:p>
    <w:p w14:paraId="2CD10397" w14:textId="5826BC92" w:rsidR="00C00C3A" w:rsidRPr="00C00C3A" w:rsidRDefault="00C00C3A" w:rsidP="000417F2">
      <w:pPr>
        <w:spacing w:line="240" w:lineRule="auto"/>
        <w:jc w:val="center"/>
        <w:rPr>
          <w:rFonts w:cstheme="minorHAnsi"/>
          <w:iCs/>
          <w:u w:val="single"/>
        </w:rPr>
      </w:pPr>
      <w:r w:rsidRPr="00C00C3A">
        <w:rPr>
          <w:rFonts w:cstheme="minorHAnsi"/>
          <w:iCs/>
          <w:u w:val="single"/>
        </w:rPr>
        <w:lastRenderedPageBreak/>
        <w:t>Proč t</w:t>
      </w:r>
      <w:r w:rsidR="00D5074A">
        <w:rPr>
          <w:rFonts w:cstheme="minorHAnsi"/>
          <w:iCs/>
          <w:u w:val="single"/>
        </w:rPr>
        <w:t>o</w:t>
      </w:r>
      <w:r w:rsidRPr="00C00C3A">
        <w:rPr>
          <w:rFonts w:cstheme="minorHAnsi"/>
          <w:iCs/>
          <w:u w:val="single"/>
        </w:rPr>
        <w:t xml:space="preserve">to </w:t>
      </w:r>
      <w:r w:rsidR="00D5074A">
        <w:rPr>
          <w:rFonts w:cstheme="minorHAnsi"/>
          <w:iCs/>
          <w:u w:val="single"/>
        </w:rPr>
        <w:t xml:space="preserve">odborné stanovisko </w:t>
      </w:r>
      <w:r w:rsidRPr="00C00C3A">
        <w:rPr>
          <w:rFonts w:cstheme="minorHAnsi"/>
          <w:iCs/>
          <w:u w:val="single"/>
        </w:rPr>
        <w:t>vznikl</w:t>
      </w:r>
      <w:r w:rsidR="00D5074A">
        <w:rPr>
          <w:rFonts w:cstheme="minorHAnsi"/>
          <w:iCs/>
          <w:u w:val="single"/>
        </w:rPr>
        <w:t>o</w:t>
      </w:r>
      <w:r w:rsidRPr="00C00C3A">
        <w:rPr>
          <w:rFonts w:cstheme="minorHAnsi"/>
          <w:iCs/>
          <w:u w:val="single"/>
        </w:rPr>
        <w:t>?</w:t>
      </w:r>
    </w:p>
    <w:p w14:paraId="416E3652" w14:textId="5D2AB6EC" w:rsidR="008B6D65" w:rsidRDefault="008B6D65" w:rsidP="003B30C3">
      <w:pPr>
        <w:jc w:val="both"/>
      </w:pPr>
      <w:r w:rsidRPr="6F18C719">
        <w:t xml:space="preserve">Digitální technologie jsou běžnou součástí života dospělých, </w:t>
      </w:r>
      <w:r w:rsidR="00794728">
        <w:t>dospívající</w:t>
      </w:r>
      <w:r w:rsidR="0059695F">
        <w:t>c</w:t>
      </w:r>
      <w:r w:rsidR="00794728">
        <w:t xml:space="preserve">h i </w:t>
      </w:r>
      <w:r w:rsidRPr="6F18C719">
        <w:t>dětí. Mohou přinášet významné vzdělávací, komunikační, sociální a praktické přínosy</w:t>
      </w:r>
      <w:r w:rsidR="00E500F3">
        <w:t>. J</w:t>
      </w:r>
      <w:r w:rsidRPr="6F18C719">
        <w:t xml:space="preserve">ejich používání však může být v závislosti na věku dítěte, obsahu, kontextu, intenzitě a způsobu používání spojeno také s různými </w:t>
      </w:r>
      <w:r w:rsidRPr="003B30C3">
        <w:rPr>
          <w:b/>
          <w:bCs/>
        </w:rPr>
        <w:t>zdravotními, vývojovými a bezpečnostními riziky</w:t>
      </w:r>
      <w:r w:rsidRPr="6F18C719">
        <w:t>.</w:t>
      </w:r>
      <w:r w:rsidR="003B30C3">
        <w:t xml:space="preserve"> </w:t>
      </w:r>
      <w:r w:rsidRPr="43CAFF94">
        <w:t xml:space="preserve">Vzhledem k rychlému vývoji digitálního prostředí, rostoucímu zájmu rodin, škol, zdravotníků a veřejných institucí a rozdílům mezi stávajícími zahraničními doporučeními vznikla potřeba připravit </w:t>
      </w:r>
      <w:r w:rsidRPr="00A53F37">
        <w:rPr>
          <w:b/>
          <w:bCs/>
        </w:rPr>
        <w:t>český prakticky orientovaný dokument</w:t>
      </w:r>
      <w:r w:rsidRPr="43CAFF94">
        <w:t xml:space="preserve">, který shrne hlavní </w:t>
      </w:r>
      <w:r w:rsidR="00794728">
        <w:t xml:space="preserve">v současnosti </w:t>
      </w:r>
      <w:r w:rsidRPr="43CAFF94">
        <w:t>dostupné poznatky a nabídne srozumitelný rámec pro rozhodování v běžných situacích.</w:t>
      </w:r>
      <w:r w:rsidR="003B30C3">
        <w:t xml:space="preserve"> </w:t>
      </w:r>
      <w:r w:rsidRPr="68724E4A">
        <w:t xml:space="preserve">Dokument </w:t>
      </w:r>
      <w:r w:rsidR="00D5074A">
        <w:t xml:space="preserve">má několik částí </w:t>
      </w:r>
      <w:r w:rsidRPr="68724E4A">
        <w:t>určen</w:t>
      </w:r>
      <w:r w:rsidR="00D5074A">
        <w:t>ých</w:t>
      </w:r>
      <w:r w:rsidRPr="68724E4A">
        <w:t xml:space="preserve"> rodičům a pečujícím osobám, zdravotníkům, pedagogům a dalším odborníkům i institucím, které se podílejí na péči o děti a dospívající.</w:t>
      </w:r>
    </w:p>
    <w:p w14:paraId="6C78E634" w14:textId="12D07BF9" w:rsidR="00EF0B96" w:rsidRDefault="008B6D65" w:rsidP="00143A64">
      <w:pPr>
        <w:spacing w:line="240" w:lineRule="auto"/>
        <w:jc w:val="both"/>
      </w:pPr>
      <w:r w:rsidRPr="069607F6">
        <w:t>T</w:t>
      </w:r>
      <w:r w:rsidR="00D5074A">
        <w:t>o</w:t>
      </w:r>
      <w:r w:rsidRPr="069607F6">
        <w:t xml:space="preserve">to </w:t>
      </w:r>
      <w:r w:rsidR="00D5074A">
        <w:t xml:space="preserve">odborné stanovisko </w:t>
      </w:r>
      <w:r w:rsidRPr="069607F6">
        <w:t>byl</w:t>
      </w:r>
      <w:r w:rsidR="00D5074A">
        <w:t>o</w:t>
      </w:r>
      <w:r w:rsidRPr="069607F6">
        <w:t xml:space="preserve"> vytvořen</w:t>
      </w:r>
      <w:r w:rsidR="00D5074A">
        <w:t>o</w:t>
      </w:r>
      <w:r w:rsidRPr="069607F6">
        <w:t xml:space="preserve"> na </w:t>
      </w:r>
      <w:r w:rsidRPr="003B30C3">
        <w:t xml:space="preserve">základě </w:t>
      </w:r>
      <w:r w:rsidRPr="00A53F37">
        <w:rPr>
          <w:b/>
          <w:bCs/>
        </w:rPr>
        <w:t xml:space="preserve">cíleného přehledu odborné literatury a existujících doporučení </w:t>
      </w:r>
      <w:r w:rsidR="00794728">
        <w:rPr>
          <w:b/>
          <w:bCs/>
        </w:rPr>
        <w:t xml:space="preserve">národních a mezinárodních </w:t>
      </w:r>
      <w:r w:rsidRPr="00A53F37">
        <w:rPr>
          <w:b/>
          <w:bCs/>
        </w:rPr>
        <w:t>odborných společností</w:t>
      </w:r>
      <w:r w:rsidR="00794728">
        <w:rPr>
          <w:b/>
          <w:bCs/>
        </w:rPr>
        <w:t xml:space="preserve"> a</w:t>
      </w:r>
      <w:r w:rsidRPr="00A53F37">
        <w:rPr>
          <w:b/>
          <w:bCs/>
        </w:rPr>
        <w:t xml:space="preserve"> veřejných institucí</w:t>
      </w:r>
      <w:r w:rsidR="00794728">
        <w:rPr>
          <w:b/>
          <w:bCs/>
        </w:rPr>
        <w:t>, případně státních regulačních opatření (pokud byla v některých státech přijata).</w:t>
      </w:r>
      <w:r w:rsidR="32DE9F78" w:rsidRPr="61A61BD9">
        <w:t xml:space="preserve"> </w:t>
      </w:r>
      <w:r w:rsidRPr="68724E4A">
        <w:t>Ne</w:t>
      </w:r>
      <w:r w:rsidR="00D5074A">
        <w:t>ní</w:t>
      </w:r>
      <w:r w:rsidRPr="68724E4A">
        <w:t xml:space="preserve"> právním předpisem ani náhradou individuálního klinického posouzení.</w:t>
      </w:r>
      <w:r>
        <w:t xml:space="preserve"> </w:t>
      </w:r>
      <w:r w:rsidRPr="70AA8BE4">
        <w:t>Zaměřuj</w:t>
      </w:r>
      <w:r w:rsidR="00D5074A">
        <w:t>e</w:t>
      </w:r>
      <w:r w:rsidRPr="70AA8BE4">
        <w:t xml:space="preserve"> se na tři základní oblasti používání digitálních technologií a jejich možný vztah k duševnímu a fyzickému zdraví dětí a dospívajících:</w:t>
      </w:r>
    </w:p>
    <w:p w14:paraId="16A4D71E" w14:textId="74650657" w:rsidR="00F914AC" w:rsidRPr="00A53F37" w:rsidRDefault="00F914AC" w:rsidP="00143A64">
      <w:pPr>
        <w:pStyle w:val="Odstavecseseznamem"/>
        <w:numPr>
          <w:ilvl w:val="0"/>
          <w:numId w:val="11"/>
        </w:numPr>
        <w:spacing w:line="240" w:lineRule="auto"/>
        <w:jc w:val="both"/>
        <w:rPr>
          <w:rFonts w:cstheme="minorHAnsi"/>
          <w:b/>
          <w:bCs/>
          <w:iCs/>
        </w:rPr>
      </w:pPr>
      <w:r w:rsidRPr="00A53F37">
        <w:rPr>
          <w:rFonts w:cstheme="minorHAnsi"/>
          <w:b/>
          <w:bCs/>
          <w:iCs/>
        </w:rPr>
        <w:t xml:space="preserve">Čas strávený u obrazovek </w:t>
      </w:r>
      <w:r w:rsidR="00E73A10" w:rsidRPr="00A53F37">
        <w:rPr>
          <w:rFonts w:cstheme="minorHAnsi"/>
          <w:b/>
          <w:bCs/>
          <w:iCs/>
        </w:rPr>
        <w:t>(</w:t>
      </w:r>
      <w:proofErr w:type="spellStart"/>
      <w:r w:rsidR="00E73A10" w:rsidRPr="00A53F37">
        <w:rPr>
          <w:rFonts w:cstheme="minorHAnsi"/>
          <w:b/>
          <w:bCs/>
          <w:iCs/>
        </w:rPr>
        <w:t>screen</w:t>
      </w:r>
      <w:proofErr w:type="spellEnd"/>
      <w:r w:rsidR="00D14F17">
        <w:rPr>
          <w:rFonts w:cstheme="minorHAnsi"/>
          <w:b/>
          <w:bCs/>
          <w:iCs/>
        </w:rPr>
        <w:t xml:space="preserve"> </w:t>
      </w:r>
      <w:proofErr w:type="spellStart"/>
      <w:r w:rsidR="00E73A10" w:rsidRPr="00A53F37">
        <w:rPr>
          <w:rFonts w:cstheme="minorHAnsi"/>
          <w:b/>
          <w:bCs/>
          <w:iCs/>
        </w:rPr>
        <w:t>time</w:t>
      </w:r>
      <w:proofErr w:type="spellEnd"/>
      <w:r w:rsidR="00E73A10" w:rsidRPr="00A53F37">
        <w:rPr>
          <w:rFonts w:cstheme="minorHAnsi"/>
          <w:b/>
          <w:bCs/>
          <w:iCs/>
        </w:rPr>
        <w:t xml:space="preserve">) </w:t>
      </w:r>
      <w:r w:rsidR="00143A64" w:rsidRPr="00A53F37">
        <w:rPr>
          <w:rFonts w:cstheme="minorHAnsi"/>
          <w:b/>
          <w:bCs/>
          <w:iCs/>
        </w:rPr>
        <w:t xml:space="preserve">a kontext používání digitálních </w:t>
      </w:r>
      <w:r w:rsidR="0059695F">
        <w:rPr>
          <w:rFonts w:cstheme="minorHAnsi"/>
          <w:b/>
          <w:bCs/>
          <w:iCs/>
        </w:rPr>
        <w:t>technologií</w:t>
      </w:r>
      <w:r w:rsidR="00143A64" w:rsidRPr="00A53F37">
        <w:rPr>
          <w:rFonts w:cstheme="minorHAnsi"/>
          <w:b/>
          <w:bCs/>
          <w:iCs/>
        </w:rPr>
        <w:t xml:space="preserve"> </w:t>
      </w:r>
    </w:p>
    <w:p w14:paraId="047D0814" w14:textId="1186CFD1" w:rsidR="00F914AC" w:rsidRPr="00A53F37" w:rsidRDefault="00F914AC" w:rsidP="00143A64">
      <w:pPr>
        <w:pStyle w:val="Odstavecseseznamem"/>
        <w:numPr>
          <w:ilvl w:val="0"/>
          <w:numId w:val="11"/>
        </w:numPr>
        <w:spacing w:line="240" w:lineRule="auto"/>
        <w:jc w:val="both"/>
        <w:rPr>
          <w:rFonts w:cstheme="minorHAnsi"/>
          <w:b/>
          <w:bCs/>
          <w:iCs/>
        </w:rPr>
      </w:pPr>
      <w:r w:rsidRPr="00A53F37">
        <w:rPr>
          <w:rFonts w:cstheme="minorHAnsi"/>
          <w:b/>
          <w:bCs/>
          <w:iCs/>
        </w:rPr>
        <w:t xml:space="preserve">Sociální </w:t>
      </w:r>
      <w:r w:rsidR="00C00C3A" w:rsidRPr="00A53F37">
        <w:rPr>
          <w:rFonts w:cstheme="minorHAnsi"/>
          <w:b/>
          <w:bCs/>
          <w:iCs/>
        </w:rPr>
        <w:t>média</w:t>
      </w:r>
    </w:p>
    <w:p w14:paraId="1CA9016F" w14:textId="5BDFAA69" w:rsidR="00F914AC" w:rsidRPr="00A53F37" w:rsidRDefault="00F914AC" w:rsidP="00143A64">
      <w:pPr>
        <w:pStyle w:val="Odstavecseseznamem"/>
        <w:numPr>
          <w:ilvl w:val="0"/>
          <w:numId w:val="11"/>
        </w:numPr>
        <w:spacing w:line="240" w:lineRule="auto"/>
        <w:jc w:val="both"/>
        <w:rPr>
          <w:rFonts w:cstheme="minorHAnsi"/>
          <w:b/>
          <w:bCs/>
          <w:iCs/>
        </w:rPr>
      </w:pPr>
      <w:r w:rsidRPr="00A53F37">
        <w:rPr>
          <w:rFonts w:cstheme="minorHAnsi"/>
          <w:b/>
          <w:bCs/>
          <w:iCs/>
        </w:rPr>
        <w:t>Umělá inteligence</w:t>
      </w:r>
    </w:p>
    <w:p w14:paraId="17E566CD" w14:textId="1B64CCEA" w:rsidR="000417F2" w:rsidRPr="00A53F37" w:rsidRDefault="00143A64" w:rsidP="00A53F37">
      <w:pPr>
        <w:jc w:val="both"/>
      </w:pPr>
      <w:r w:rsidRPr="3BE70382">
        <w:t xml:space="preserve">Podklady byly připravovány v období od ledna do května 2026 třemi pracovními skupinami Sekce mladých pediatrů České pediatrické společnosti. Pro jednotlivé tematické oblasti byly předem vymezeny hlavní otázky a následně provedeny samostatné cílené rešerše přizpůsobené povaze daného tématu. </w:t>
      </w:r>
      <w:r w:rsidR="003B30C3" w:rsidRPr="61A61BD9">
        <w:rPr>
          <w:highlight w:val="yellow"/>
        </w:rPr>
        <w:t xml:space="preserve">Podrobná metodika je uvedena </w:t>
      </w:r>
      <w:r w:rsidR="003B30C3">
        <w:rPr>
          <w:highlight w:val="yellow"/>
        </w:rPr>
        <w:t>na www.p</w:t>
      </w:r>
      <w:r w:rsidR="003B30C3" w:rsidRPr="00D5074A">
        <w:rPr>
          <w:highlight w:val="yellow"/>
        </w:rPr>
        <w:t>ediatrics.cz/</w:t>
      </w:r>
      <w:r w:rsidR="00D5074A" w:rsidRPr="00D5074A">
        <w:rPr>
          <w:highlight w:val="yellow"/>
        </w:rPr>
        <w:t>https://www.pediatrics.cz/bezpecne-detstvi-v-digitalnim-svete/odborne-stanovisko-CPS/</w:t>
      </w:r>
      <w:r w:rsidR="00A53F37">
        <w:t xml:space="preserve"> </w:t>
      </w:r>
      <w:r w:rsidR="00A53F37" w:rsidRPr="61A61BD9">
        <w:t xml:space="preserve">Výsledky přehledu literatury byly následně </w:t>
      </w:r>
      <w:r w:rsidR="00A53F37" w:rsidRPr="00A53F37">
        <w:rPr>
          <w:b/>
          <w:bCs/>
        </w:rPr>
        <w:t>zhodnoceny z pohledu kvality vědeckých důkazů</w:t>
      </w:r>
      <w:r w:rsidR="00A53F37" w:rsidRPr="61A61BD9">
        <w:t xml:space="preserve"> a na jejich základě byla </w:t>
      </w:r>
      <w:r w:rsidR="00E73A10">
        <w:t>formulována</w:t>
      </w:r>
      <w:r w:rsidR="00A53F37" w:rsidRPr="61A61BD9">
        <w:t xml:space="preserve"> </w:t>
      </w:r>
      <w:r w:rsidR="00D5074A">
        <w:t xml:space="preserve">stanoviska </w:t>
      </w:r>
      <w:r w:rsidR="00A53F37" w:rsidRPr="61A61BD9">
        <w:t xml:space="preserve">jak pro laickou veřejnost, tak pro odborníky (lékaře, učitele, </w:t>
      </w:r>
      <w:r w:rsidR="0059695F">
        <w:t xml:space="preserve">veřejné a </w:t>
      </w:r>
      <w:r w:rsidR="00A53F37" w:rsidRPr="61A61BD9">
        <w:t xml:space="preserve">státní </w:t>
      </w:r>
      <w:r w:rsidR="00E73A10">
        <w:t>instituce</w:t>
      </w:r>
      <w:r w:rsidR="00A53F37" w:rsidRPr="61A61BD9">
        <w:t xml:space="preserve">). </w:t>
      </w:r>
      <w:r w:rsidR="00A53F37" w:rsidRPr="00A53F37">
        <w:rPr>
          <w:b/>
          <w:bCs/>
        </w:rPr>
        <w:t>Důsledně byla odlišována kauzalita</w:t>
      </w:r>
      <w:r w:rsidR="00A53F37" w:rsidRPr="61A61BD9">
        <w:t xml:space="preserve"> (průkaz přímého působení vlivu) </w:t>
      </w:r>
      <w:r w:rsidR="00A53F37" w:rsidRPr="00A53F37">
        <w:rPr>
          <w:b/>
          <w:bCs/>
        </w:rPr>
        <w:t>od asociace</w:t>
      </w:r>
      <w:r w:rsidR="00A53F37" w:rsidRPr="61A61BD9">
        <w:t xml:space="preserve"> (výskytu dvou jevů bez přímého průkazu vlivu). </w:t>
      </w:r>
      <w:r w:rsidRPr="236E434D">
        <w:t xml:space="preserve">Pokud nebyly k dispozici dostatečně přesvědčivé empirické důkazy, ale existovala shoda více </w:t>
      </w:r>
      <w:r w:rsidR="00794728">
        <w:t xml:space="preserve">expertních </w:t>
      </w:r>
      <w:r w:rsidRPr="236E434D">
        <w:t xml:space="preserve">doporučení nebo </w:t>
      </w:r>
      <w:r w:rsidR="0059695F">
        <w:t xml:space="preserve">existuje </w:t>
      </w:r>
      <w:r w:rsidR="00794728">
        <w:t xml:space="preserve">naléhavá </w:t>
      </w:r>
      <w:r w:rsidRPr="236E434D">
        <w:t>potřeba formulovat praktické stanovisko, vycházelo výsledné doporučení také z</w:t>
      </w:r>
      <w:r w:rsidR="00794728">
        <w:t> </w:t>
      </w:r>
      <w:r w:rsidRPr="236E434D">
        <w:t>principu předběžné opatrnosti a z</w:t>
      </w:r>
      <w:r w:rsidR="00794728">
        <w:t> </w:t>
      </w:r>
      <w:r w:rsidRPr="236E434D">
        <w:t>odborného konsenzu autorského kolektivu.</w:t>
      </w:r>
    </w:p>
    <w:p w14:paraId="069F693B" w14:textId="02EF05C6" w:rsidR="00850473" w:rsidRPr="00EF3156" w:rsidRDefault="00850473" w:rsidP="000417F2">
      <w:pPr>
        <w:spacing w:line="240" w:lineRule="auto"/>
        <w:jc w:val="both"/>
        <w:rPr>
          <w:rFonts w:cstheme="minorHAnsi"/>
          <w:i/>
          <w:sz w:val="20"/>
          <w:szCs w:val="20"/>
        </w:rPr>
      </w:pPr>
      <w:r w:rsidRPr="00EF3156">
        <w:rPr>
          <w:rFonts w:cstheme="minorHAnsi"/>
          <w:i/>
          <w:sz w:val="20"/>
          <w:szCs w:val="20"/>
        </w:rPr>
        <w:t xml:space="preserve">Prohlášení o využití umělé inteligence (AI </w:t>
      </w:r>
      <w:proofErr w:type="spellStart"/>
      <w:r w:rsidR="0041730A">
        <w:rPr>
          <w:rFonts w:cstheme="minorHAnsi"/>
          <w:i/>
          <w:sz w:val="20"/>
          <w:szCs w:val="20"/>
        </w:rPr>
        <w:t>d</w:t>
      </w:r>
      <w:r w:rsidRPr="00EF3156">
        <w:rPr>
          <w:rFonts w:cstheme="minorHAnsi"/>
          <w:i/>
          <w:sz w:val="20"/>
          <w:szCs w:val="20"/>
        </w:rPr>
        <w:t>isclaimer</w:t>
      </w:r>
      <w:proofErr w:type="spellEnd"/>
      <w:r w:rsidRPr="00EF3156">
        <w:rPr>
          <w:rFonts w:cstheme="minorHAnsi"/>
          <w:i/>
          <w:sz w:val="20"/>
          <w:szCs w:val="20"/>
        </w:rPr>
        <w:t xml:space="preserve">): Při koncipování a strukturování tohoto </w:t>
      </w:r>
      <w:r w:rsidR="00D5074A">
        <w:rPr>
          <w:rFonts w:cstheme="minorHAnsi"/>
          <w:i/>
          <w:sz w:val="20"/>
          <w:szCs w:val="20"/>
        </w:rPr>
        <w:t xml:space="preserve">stanoviska </w:t>
      </w:r>
      <w:r w:rsidRPr="00EF3156">
        <w:rPr>
          <w:rFonts w:cstheme="minorHAnsi"/>
          <w:i/>
          <w:sz w:val="20"/>
          <w:szCs w:val="20"/>
        </w:rPr>
        <w:t>byly jako pomocný nástroj využity pokročilé jazykové modely pro účely syntézy textu, stylistických úprav a formátování podkladů. Celý text prošel následnou rigorózní expertní kontrolou</w:t>
      </w:r>
      <w:r w:rsidR="0041730A">
        <w:rPr>
          <w:rFonts w:cstheme="minorHAnsi"/>
          <w:i/>
          <w:sz w:val="20"/>
          <w:szCs w:val="20"/>
        </w:rPr>
        <w:t>.</w:t>
      </w:r>
      <w:r w:rsidRPr="00EF3156">
        <w:rPr>
          <w:rFonts w:cstheme="minorHAnsi"/>
          <w:i/>
          <w:sz w:val="20"/>
          <w:szCs w:val="20"/>
        </w:rPr>
        <w:t xml:space="preserve"> </w:t>
      </w:r>
      <w:r w:rsidR="0041730A">
        <w:rPr>
          <w:rFonts w:cstheme="minorHAnsi"/>
          <w:i/>
          <w:sz w:val="20"/>
          <w:szCs w:val="20"/>
        </w:rPr>
        <w:t>V</w:t>
      </w:r>
      <w:r w:rsidRPr="00EF3156">
        <w:rPr>
          <w:rFonts w:cstheme="minorHAnsi"/>
          <w:i/>
          <w:sz w:val="20"/>
          <w:szCs w:val="20"/>
        </w:rPr>
        <w:t>eškerá vědecká fakta, statistická data a mezinárodní doporučení byla detailně konfrontována s primárními zdrojovými materiály a byla manuálně ověřena jejich faktická správnost, metodologická relevance a přesnost citací. Konečné znění plně odpovídá doložen</w:t>
      </w:r>
      <w:r w:rsidR="00794728">
        <w:rPr>
          <w:rFonts w:cstheme="minorHAnsi"/>
          <w:i/>
          <w:sz w:val="20"/>
          <w:szCs w:val="20"/>
        </w:rPr>
        <w:t>ým</w:t>
      </w:r>
      <w:r w:rsidRPr="00EF3156">
        <w:rPr>
          <w:rFonts w:cstheme="minorHAnsi"/>
          <w:i/>
          <w:sz w:val="20"/>
          <w:szCs w:val="20"/>
        </w:rPr>
        <w:t xml:space="preserve"> vědeck</w:t>
      </w:r>
      <w:r w:rsidR="00794728">
        <w:rPr>
          <w:rFonts w:cstheme="minorHAnsi"/>
          <w:i/>
          <w:sz w:val="20"/>
          <w:szCs w:val="20"/>
        </w:rPr>
        <w:t>ým důkazům</w:t>
      </w:r>
      <w:r w:rsidRPr="00EF3156">
        <w:rPr>
          <w:rFonts w:cstheme="minorHAnsi"/>
          <w:i/>
          <w:sz w:val="20"/>
          <w:szCs w:val="20"/>
        </w:rPr>
        <w:t xml:space="preserve"> a odbornému konsenzu autorů.</w:t>
      </w:r>
    </w:p>
    <w:p w14:paraId="4AE820FE" w14:textId="26E39DC8" w:rsidR="00627FED" w:rsidRDefault="00493797" w:rsidP="00FF3691">
      <w:pPr>
        <w:spacing w:after="0" w:line="240" w:lineRule="auto"/>
        <w:jc w:val="center"/>
        <w:rPr>
          <w:rFonts w:cstheme="minorHAnsi"/>
          <w:iCs/>
          <w:u w:val="single"/>
        </w:rPr>
      </w:pPr>
      <w:r>
        <w:rPr>
          <w:rFonts w:cstheme="minorHAnsi"/>
          <w:iCs/>
          <w:u w:val="single"/>
        </w:rPr>
        <w:t>Použité z</w:t>
      </w:r>
      <w:r w:rsidR="00627FED">
        <w:rPr>
          <w:rFonts w:cstheme="minorHAnsi"/>
          <w:iCs/>
          <w:u w:val="single"/>
        </w:rPr>
        <w:t>kratky</w:t>
      </w:r>
    </w:p>
    <w:p w14:paraId="5F30212E" w14:textId="39ED2834" w:rsidR="00627FED" w:rsidRPr="00627FED" w:rsidRDefault="00627FED" w:rsidP="00FF3691">
      <w:pPr>
        <w:spacing w:after="0" w:line="240" w:lineRule="auto"/>
        <w:rPr>
          <w:rFonts w:cstheme="minorHAnsi"/>
          <w:iCs/>
        </w:rPr>
      </w:pPr>
      <w:r w:rsidRPr="00627FED">
        <w:rPr>
          <w:rFonts w:cstheme="minorHAnsi"/>
          <w:b/>
          <w:bCs/>
          <w:iCs/>
        </w:rPr>
        <w:t>ADHD</w:t>
      </w:r>
      <w:r w:rsidR="0041730A" w:rsidRPr="00BE20D3">
        <w:rPr>
          <w:rFonts w:cstheme="minorHAnsi"/>
          <w:iCs/>
        </w:rPr>
        <w:t xml:space="preserve"> </w:t>
      </w:r>
      <w:r w:rsidR="0041730A">
        <w:rPr>
          <w:rFonts w:cstheme="minorHAnsi"/>
          <w:iCs/>
        </w:rPr>
        <w:t>–</w:t>
      </w:r>
      <w:r w:rsidR="0041730A" w:rsidRPr="00BE20D3">
        <w:rPr>
          <w:rFonts w:cstheme="minorHAnsi"/>
          <w:iCs/>
        </w:rPr>
        <w:t xml:space="preserve"> </w:t>
      </w:r>
      <w:r w:rsidRPr="00627FED">
        <w:rPr>
          <w:rFonts w:cstheme="minorHAnsi"/>
          <w:iCs/>
        </w:rPr>
        <w:t>porucha pozornosti s hyperaktivitou</w:t>
      </w:r>
    </w:p>
    <w:p w14:paraId="5475CF8E" w14:textId="2D098465" w:rsidR="00627FED" w:rsidRPr="00627FED" w:rsidRDefault="00627FED" w:rsidP="00FF3691">
      <w:pPr>
        <w:spacing w:after="0" w:line="240" w:lineRule="auto"/>
        <w:rPr>
          <w:rFonts w:cstheme="minorHAnsi"/>
          <w:iCs/>
        </w:rPr>
      </w:pPr>
      <w:r w:rsidRPr="00627FED">
        <w:rPr>
          <w:rFonts w:cstheme="minorHAnsi"/>
          <w:b/>
          <w:bCs/>
          <w:iCs/>
        </w:rPr>
        <w:t xml:space="preserve">AI </w:t>
      </w:r>
      <w:r w:rsidRPr="00627FED">
        <w:rPr>
          <w:rFonts w:cstheme="minorHAnsi"/>
          <w:iCs/>
        </w:rPr>
        <w:t>– umělá inteligence</w:t>
      </w:r>
      <w:r w:rsidR="0041730A">
        <w:rPr>
          <w:rFonts w:cstheme="minorHAnsi"/>
          <w:iCs/>
        </w:rPr>
        <w:t xml:space="preserve"> (</w:t>
      </w:r>
      <w:proofErr w:type="spellStart"/>
      <w:r w:rsidR="0041730A">
        <w:rPr>
          <w:rFonts w:cstheme="minorHAnsi"/>
          <w:iCs/>
        </w:rPr>
        <w:t>artificial</w:t>
      </w:r>
      <w:proofErr w:type="spellEnd"/>
      <w:r w:rsidR="0041730A">
        <w:rPr>
          <w:rFonts w:cstheme="minorHAnsi"/>
          <w:iCs/>
        </w:rPr>
        <w:t xml:space="preserve"> </w:t>
      </w:r>
      <w:proofErr w:type="spellStart"/>
      <w:r w:rsidR="0041730A">
        <w:rPr>
          <w:rFonts w:cstheme="minorHAnsi"/>
          <w:iCs/>
        </w:rPr>
        <w:t>intelligence</w:t>
      </w:r>
      <w:proofErr w:type="spellEnd"/>
      <w:r w:rsidR="0041730A">
        <w:rPr>
          <w:rFonts w:cstheme="minorHAnsi"/>
          <w:iCs/>
        </w:rPr>
        <w:t>)</w:t>
      </w:r>
    </w:p>
    <w:p w14:paraId="3EDB654A" w14:textId="2E203D92" w:rsidR="00493797" w:rsidRPr="00493797" w:rsidRDefault="00493797" w:rsidP="00FF3691">
      <w:pPr>
        <w:spacing w:after="0" w:line="240" w:lineRule="auto"/>
        <w:rPr>
          <w:rFonts w:cstheme="minorHAnsi"/>
          <w:iCs/>
        </w:rPr>
      </w:pPr>
      <w:r w:rsidRPr="00493797">
        <w:rPr>
          <w:rFonts w:cstheme="minorHAnsi"/>
          <w:b/>
          <w:bCs/>
          <w:iCs/>
        </w:rPr>
        <w:t>API</w:t>
      </w:r>
      <w:r w:rsidR="0041730A" w:rsidRPr="00BE20D3">
        <w:rPr>
          <w:rFonts w:cstheme="minorHAnsi"/>
          <w:iCs/>
        </w:rPr>
        <w:t xml:space="preserve"> </w:t>
      </w:r>
      <w:r w:rsidR="0041730A">
        <w:rPr>
          <w:rFonts w:cstheme="minorHAnsi"/>
          <w:iCs/>
        </w:rPr>
        <w:t>–</w:t>
      </w:r>
      <w:r w:rsidR="0041730A" w:rsidRPr="00BE20D3">
        <w:rPr>
          <w:rFonts w:cstheme="minorHAnsi"/>
          <w:iCs/>
        </w:rPr>
        <w:t xml:space="preserve"> </w:t>
      </w:r>
      <w:r w:rsidRPr="00493797">
        <w:rPr>
          <w:rFonts w:cstheme="minorHAnsi"/>
          <w:iCs/>
        </w:rPr>
        <w:t>aplikační programové rozhraní</w:t>
      </w:r>
      <w:r w:rsidR="0041730A">
        <w:rPr>
          <w:rFonts w:cstheme="minorHAnsi"/>
          <w:iCs/>
        </w:rPr>
        <w:t xml:space="preserve"> (</w:t>
      </w:r>
      <w:proofErr w:type="spellStart"/>
      <w:r w:rsidR="0041730A">
        <w:rPr>
          <w:rFonts w:cstheme="minorHAnsi"/>
          <w:iCs/>
        </w:rPr>
        <w:t>a</w:t>
      </w:r>
      <w:r w:rsidR="0041730A" w:rsidRPr="0041730A">
        <w:rPr>
          <w:rFonts w:cstheme="minorHAnsi"/>
          <w:iCs/>
        </w:rPr>
        <w:t>pplication</w:t>
      </w:r>
      <w:proofErr w:type="spellEnd"/>
      <w:r w:rsidR="0041730A" w:rsidRPr="0041730A">
        <w:rPr>
          <w:rFonts w:cstheme="minorHAnsi"/>
          <w:iCs/>
        </w:rPr>
        <w:t xml:space="preserve"> </w:t>
      </w:r>
      <w:proofErr w:type="spellStart"/>
      <w:r w:rsidR="0041730A">
        <w:rPr>
          <w:rFonts w:cstheme="minorHAnsi"/>
          <w:iCs/>
        </w:rPr>
        <w:t>p</w:t>
      </w:r>
      <w:r w:rsidR="0041730A" w:rsidRPr="0041730A">
        <w:rPr>
          <w:rFonts w:cstheme="minorHAnsi"/>
          <w:iCs/>
        </w:rPr>
        <w:t>rogramming</w:t>
      </w:r>
      <w:proofErr w:type="spellEnd"/>
      <w:r w:rsidR="0041730A" w:rsidRPr="0041730A">
        <w:rPr>
          <w:rFonts w:cstheme="minorHAnsi"/>
          <w:iCs/>
        </w:rPr>
        <w:t xml:space="preserve"> </w:t>
      </w:r>
      <w:r w:rsidR="0041730A">
        <w:rPr>
          <w:rFonts w:cstheme="minorHAnsi"/>
          <w:iCs/>
        </w:rPr>
        <w:t>i</w:t>
      </w:r>
      <w:r w:rsidR="0041730A" w:rsidRPr="0041730A">
        <w:rPr>
          <w:rFonts w:cstheme="minorHAnsi"/>
          <w:iCs/>
        </w:rPr>
        <w:t>nterface</w:t>
      </w:r>
      <w:r w:rsidR="0041730A">
        <w:rPr>
          <w:rFonts w:cstheme="minorHAnsi"/>
          <w:iCs/>
        </w:rPr>
        <w:t>)</w:t>
      </w:r>
    </w:p>
    <w:p w14:paraId="3B854158" w14:textId="7048648A" w:rsidR="00BE20D3" w:rsidRPr="00BE20D3" w:rsidRDefault="00BE20D3" w:rsidP="00FF3691">
      <w:pPr>
        <w:spacing w:after="0" w:line="240" w:lineRule="auto"/>
        <w:rPr>
          <w:rFonts w:cstheme="minorHAnsi"/>
          <w:b/>
          <w:bCs/>
          <w:iCs/>
        </w:rPr>
      </w:pPr>
      <w:r w:rsidRPr="00BE20D3">
        <w:rPr>
          <w:rFonts w:cstheme="minorHAnsi"/>
          <w:b/>
          <w:bCs/>
          <w:iCs/>
        </w:rPr>
        <w:t>DSA</w:t>
      </w:r>
      <w:r w:rsidRPr="00BE20D3">
        <w:rPr>
          <w:rFonts w:cstheme="minorHAnsi"/>
          <w:iCs/>
        </w:rPr>
        <w:t xml:space="preserve"> </w:t>
      </w:r>
      <w:r>
        <w:rPr>
          <w:rFonts w:cstheme="minorHAnsi"/>
          <w:iCs/>
        </w:rPr>
        <w:t>–</w:t>
      </w:r>
      <w:r w:rsidRPr="00BE20D3">
        <w:rPr>
          <w:rFonts w:cstheme="minorHAnsi"/>
          <w:iCs/>
        </w:rPr>
        <w:t xml:space="preserve"> </w:t>
      </w:r>
      <w:r>
        <w:rPr>
          <w:rFonts w:cstheme="minorHAnsi"/>
          <w:iCs/>
        </w:rPr>
        <w:t xml:space="preserve">Digital </w:t>
      </w:r>
      <w:proofErr w:type="spellStart"/>
      <w:r>
        <w:rPr>
          <w:rFonts w:cstheme="minorHAnsi"/>
          <w:iCs/>
        </w:rPr>
        <w:t>Se</w:t>
      </w:r>
      <w:r w:rsidR="00613F8F">
        <w:rPr>
          <w:rFonts w:cstheme="minorHAnsi"/>
          <w:iCs/>
        </w:rPr>
        <w:t>r</w:t>
      </w:r>
      <w:r>
        <w:rPr>
          <w:rFonts w:cstheme="minorHAnsi"/>
          <w:iCs/>
        </w:rPr>
        <w:t>vice</w:t>
      </w:r>
      <w:r w:rsidR="00613F8F">
        <w:rPr>
          <w:rFonts w:cstheme="minorHAnsi"/>
          <w:iCs/>
        </w:rPr>
        <w:t>s</w:t>
      </w:r>
      <w:proofErr w:type="spellEnd"/>
      <w:r>
        <w:rPr>
          <w:rFonts w:cstheme="minorHAnsi"/>
          <w:iCs/>
        </w:rPr>
        <w:t xml:space="preserve"> </w:t>
      </w:r>
      <w:proofErr w:type="spellStart"/>
      <w:r>
        <w:rPr>
          <w:rFonts w:cstheme="minorHAnsi"/>
          <w:iCs/>
        </w:rPr>
        <w:t>Act</w:t>
      </w:r>
      <w:proofErr w:type="spellEnd"/>
    </w:p>
    <w:p w14:paraId="5A5D986A" w14:textId="593C8E8F" w:rsidR="00493797" w:rsidRPr="00493797" w:rsidRDefault="00493797" w:rsidP="00FF3691">
      <w:pPr>
        <w:spacing w:after="0" w:line="240" w:lineRule="auto"/>
        <w:rPr>
          <w:rFonts w:cstheme="minorHAnsi"/>
          <w:iCs/>
        </w:rPr>
      </w:pPr>
      <w:r>
        <w:rPr>
          <w:rFonts w:cstheme="minorHAnsi"/>
          <w:b/>
          <w:bCs/>
          <w:iCs/>
        </w:rPr>
        <w:t>PLDD</w:t>
      </w:r>
      <w:r>
        <w:rPr>
          <w:rFonts w:cstheme="minorHAnsi"/>
          <w:iCs/>
        </w:rPr>
        <w:t xml:space="preserve"> – praktický lékař pro děti a dorost</w:t>
      </w:r>
    </w:p>
    <w:p w14:paraId="7F4D6C53" w14:textId="475AD0BD" w:rsidR="00BE20D3" w:rsidRDefault="00BE20D3" w:rsidP="00FF3691">
      <w:pPr>
        <w:spacing w:after="0" w:line="240" w:lineRule="auto"/>
        <w:rPr>
          <w:rFonts w:cstheme="minorHAnsi"/>
          <w:iCs/>
        </w:rPr>
      </w:pPr>
      <w:r>
        <w:rPr>
          <w:rFonts w:cstheme="minorHAnsi"/>
          <w:b/>
          <w:bCs/>
          <w:iCs/>
        </w:rPr>
        <w:t>RCT</w:t>
      </w:r>
      <w:r>
        <w:rPr>
          <w:rFonts w:cstheme="minorHAnsi"/>
          <w:iCs/>
        </w:rPr>
        <w:t xml:space="preserve"> – randomizovaná kontrolovaná studie</w:t>
      </w:r>
      <w:r w:rsidR="00E500F3">
        <w:rPr>
          <w:rFonts w:cstheme="minorHAnsi"/>
          <w:iCs/>
        </w:rPr>
        <w:t xml:space="preserve"> (</w:t>
      </w:r>
      <w:proofErr w:type="spellStart"/>
      <w:r w:rsidR="00E500F3">
        <w:rPr>
          <w:rFonts w:cstheme="minorHAnsi"/>
          <w:iCs/>
        </w:rPr>
        <w:t>randomized</w:t>
      </w:r>
      <w:proofErr w:type="spellEnd"/>
      <w:r w:rsidR="00E500F3">
        <w:rPr>
          <w:rFonts w:cstheme="minorHAnsi"/>
          <w:iCs/>
        </w:rPr>
        <w:t xml:space="preserve"> </w:t>
      </w:r>
      <w:proofErr w:type="spellStart"/>
      <w:r w:rsidR="00E500F3">
        <w:rPr>
          <w:rFonts w:cstheme="minorHAnsi"/>
          <w:iCs/>
        </w:rPr>
        <w:t>controlled</w:t>
      </w:r>
      <w:proofErr w:type="spellEnd"/>
      <w:r w:rsidR="00E500F3">
        <w:rPr>
          <w:rFonts w:cstheme="minorHAnsi"/>
          <w:iCs/>
        </w:rPr>
        <w:t xml:space="preserve"> trial)</w:t>
      </w:r>
    </w:p>
    <w:p w14:paraId="4C91886F" w14:textId="77777777" w:rsidR="002414A3" w:rsidRDefault="002414A3">
      <w:pPr>
        <w:rPr>
          <w:rFonts w:cstheme="minorHAnsi"/>
          <w:iCs/>
          <w:u w:val="single"/>
        </w:rPr>
      </w:pPr>
      <w:r>
        <w:rPr>
          <w:rFonts w:cstheme="minorHAnsi"/>
          <w:iCs/>
          <w:u w:val="single"/>
        </w:rPr>
        <w:br w:type="page"/>
      </w:r>
    </w:p>
    <w:p w14:paraId="71D76645" w14:textId="63C9B780" w:rsidR="000144A7" w:rsidRPr="000144A7" w:rsidRDefault="000144A7" w:rsidP="00FF3691">
      <w:pPr>
        <w:spacing w:after="0" w:line="240" w:lineRule="auto"/>
        <w:jc w:val="center"/>
        <w:rPr>
          <w:rFonts w:cstheme="minorHAnsi"/>
          <w:iCs/>
          <w:u w:val="single"/>
        </w:rPr>
      </w:pPr>
      <w:r w:rsidRPr="000144A7">
        <w:rPr>
          <w:rFonts w:cstheme="minorHAnsi"/>
          <w:iCs/>
          <w:u w:val="single"/>
        </w:rPr>
        <w:lastRenderedPageBreak/>
        <w:t>Slovník pojmů</w:t>
      </w:r>
      <w:r w:rsidR="00E500F3">
        <w:rPr>
          <w:rFonts w:cstheme="minorHAnsi"/>
          <w:iCs/>
          <w:u w:val="single"/>
        </w:rPr>
        <w:t xml:space="preserve"> související s digitálním prostředím</w:t>
      </w:r>
    </w:p>
    <w:p w14:paraId="03D71605" w14:textId="77777777"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Algoritmus sociálních sítí</w:t>
      </w:r>
      <w:r w:rsidRPr="000144A7">
        <w:rPr>
          <w:rFonts w:cstheme="minorHAnsi"/>
          <w:iCs/>
        </w:rPr>
        <w:t> – systém, který doporučuje obsah podle chování uživatele.</w:t>
      </w:r>
    </w:p>
    <w:p w14:paraId="6D747FFA"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Catfishing</w:t>
      </w:r>
      <w:proofErr w:type="spellEnd"/>
      <w:r w:rsidRPr="000144A7">
        <w:rPr>
          <w:rFonts w:cstheme="minorHAnsi"/>
          <w:iCs/>
        </w:rPr>
        <w:t> – vytváření falešné identity za účelem manipulace nebo podvodu.</w:t>
      </w:r>
    </w:p>
    <w:p w14:paraId="295E8292"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Clickbait</w:t>
      </w:r>
      <w:proofErr w:type="spellEnd"/>
      <w:r w:rsidRPr="000144A7">
        <w:rPr>
          <w:rFonts w:cstheme="minorHAnsi"/>
          <w:iCs/>
        </w:rPr>
        <w:t> – zavádějící nebo přehnaný nadpis lákající ke kliknutí.</w:t>
      </w:r>
    </w:p>
    <w:p w14:paraId="29C3F27B"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Dark</w:t>
      </w:r>
      <w:proofErr w:type="spellEnd"/>
      <w:r w:rsidRPr="000144A7">
        <w:rPr>
          <w:rFonts w:cstheme="minorHAnsi"/>
          <w:b/>
          <w:bCs/>
          <w:iCs/>
        </w:rPr>
        <w:t xml:space="preserve"> web</w:t>
      </w:r>
      <w:r w:rsidRPr="000144A7">
        <w:rPr>
          <w:rFonts w:cstheme="minorHAnsi"/>
          <w:iCs/>
        </w:rPr>
        <w:t> – skrytá část internetu, kde se může vyskytovat nelegální obsah.</w:t>
      </w:r>
    </w:p>
    <w:p w14:paraId="5D3A318C"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Deep</w:t>
      </w:r>
      <w:proofErr w:type="spellEnd"/>
      <w:r w:rsidRPr="000144A7">
        <w:rPr>
          <w:rFonts w:cstheme="minorHAnsi"/>
          <w:b/>
          <w:bCs/>
          <w:iCs/>
        </w:rPr>
        <w:t xml:space="preserve"> </w:t>
      </w:r>
      <w:proofErr w:type="spellStart"/>
      <w:r w:rsidRPr="000144A7">
        <w:rPr>
          <w:rFonts w:cstheme="minorHAnsi"/>
          <w:b/>
          <w:bCs/>
          <w:iCs/>
        </w:rPr>
        <w:t>nudes</w:t>
      </w:r>
      <w:proofErr w:type="spellEnd"/>
      <w:r w:rsidRPr="000144A7">
        <w:rPr>
          <w:rFonts w:cstheme="minorHAnsi"/>
          <w:iCs/>
        </w:rPr>
        <w:t> – AI upravené falešné nahé fotografie osoby bez jejího souhlasu.</w:t>
      </w:r>
    </w:p>
    <w:p w14:paraId="1C8BB209" w14:textId="25592A62"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 xml:space="preserve">Digitální </w:t>
      </w:r>
      <w:proofErr w:type="spellStart"/>
      <w:r w:rsidRPr="000144A7">
        <w:rPr>
          <w:rFonts w:cstheme="minorHAnsi"/>
          <w:b/>
          <w:bCs/>
          <w:iCs/>
        </w:rPr>
        <w:t>well</w:t>
      </w:r>
      <w:r w:rsidR="00073D9B">
        <w:rPr>
          <w:rFonts w:cstheme="minorHAnsi"/>
          <w:b/>
          <w:bCs/>
          <w:iCs/>
        </w:rPr>
        <w:t>-</w:t>
      </w:r>
      <w:r w:rsidRPr="000144A7">
        <w:rPr>
          <w:rFonts w:cstheme="minorHAnsi"/>
          <w:b/>
          <w:bCs/>
          <w:iCs/>
        </w:rPr>
        <w:t>being</w:t>
      </w:r>
      <w:proofErr w:type="spellEnd"/>
      <w:r w:rsidRPr="000144A7">
        <w:rPr>
          <w:rFonts w:cstheme="minorHAnsi"/>
          <w:iCs/>
        </w:rPr>
        <w:t> – zdravé a vyvážené používání digitálních technologií.</w:t>
      </w:r>
    </w:p>
    <w:p w14:paraId="0F9FE370" w14:textId="77777777" w:rsidR="0041730A" w:rsidRPr="0041730A" w:rsidRDefault="0041730A" w:rsidP="00FF3691">
      <w:pPr>
        <w:numPr>
          <w:ilvl w:val="0"/>
          <w:numId w:val="10"/>
        </w:numPr>
        <w:spacing w:after="0" w:line="240" w:lineRule="auto"/>
        <w:rPr>
          <w:rFonts w:cstheme="minorHAnsi"/>
          <w:iCs/>
        </w:rPr>
      </w:pPr>
      <w:r w:rsidRPr="0041730A">
        <w:rPr>
          <w:rFonts w:cstheme="minorHAnsi"/>
          <w:b/>
          <w:bCs/>
          <w:iCs/>
        </w:rPr>
        <w:t>Digitální média</w:t>
      </w:r>
      <w:r w:rsidRPr="000144A7">
        <w:rPr>
          <w:rFonts w:cstheme="minorHAnsi"/>
          <w:iCs/>
        </w:rPr>
        <w:t xml:space="preserve"> – </w:t>
      </w:r>
      <w:r>
        <w:rPr>
          <w:rFonts w:cstheme="minorHAnsi"/>
          <w:iCs/>
        </w:rPr>
        <w:t>m</w:t>
      </w:r>
      <w:r w:rsidRPr="0041730A">
        <w:rPr>
          <w:rFonts w:cstheme="minorHAnsi"/>
          <w:iCs/>
        </w:rPr>
        <w:t>édia vytvářející nebo zprostředkovávající obsah v digitální podobě.</w:t>
      </w:r>
    </w:p>
    <w:p w14:paraId="61D76079" w14:textId="31455677" w:rsidR="0041730A" w:rsidRPr="0041730A" w:rsidRDefault="0041730A" w:rsidP="00FF3691">
      <w:pPr>
        <w:numPr>
          <w:ilvl w:val="0"/>
          <w:numId w:val="10"/>
        </w:numPr>
        <w:spacing w:after="0" w:line="240" w:lineRule="auto"/>
        <w:rPr>
          <w:rFonts w:cstheme="minorHAnsi"/>
          <w:iCs/>
        </w:rPr>
      </w:pPr>
      <w:r w:rsidRPr="0041730A">
        <w:rPr>
          <w:rFonts w:cstheme="minorHAnsi"/>
          <w:b/>
          <w:bCs/>
          <w:iCs/>
        </w:rPr>
        <w:t>Digitální technologie</w:t>
      </w:r>
      <w:r w:rsidRPr="000144A7">
        <w:rPr>
          <w:rFonts w:cstheme="minorHAnsi"/>
          <w:iCs/>
        </w:rPr>
        <w:t xml:space="preserve"> – </w:t>
      </w:r>
      <w:r>
        <w:rPr>
          <w:rFonts w:cstheme="minorHAnsi"/>
          <w:iCs/>
        </w:rPr>
        <w:t>z</w:t>
      </w:r>
      <w:r w:rsidRPr="0041730A">
        <w:rPr>
          <w:rFonts w:cstheme="minorHAnsi"/>
          <w:iCs/>
        </w:rPr>
        <w:t>ařízení, software a systémy zpracovávající digitální data.</w:t>
      </w:r>
    </w:p>
    <w:p w14:paraId="3639C582" w14:textId="1DA4E0F0"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Digitální závislost</w:t>
      </w:r>
      <w:r w:rsidRPr="000144A7">
        <w:rPr>
          <w:rFonts w:cstheme="minorHAnsi"/>
          <w:iCs/>
        </w:rPr>
        <w:t xml:space="preserve"> – nadměrné a nutkavé používání </w:t>
      </w:r>
      <w:r w:rsidR="00794728">
        <w:rPr>
          <w:rFonts w:cstheme="minorHAnsi"/>
          <w:iCs/>
        </w:rPr>
        <w:t xml:space="preserve">digitálních </w:t>
      </w:r>
      <w:r w:rsidRPr="000144A7">
        <w:rPr>
          <w:rFonts w:cstheme="minorHAnsi"/>
          <w:iCs/>
        </w:rPr>
        <w:t>technologií, které negativně ovlivňuje život.</w:t>
      </w:r>
    </w:p>
    <w:p w14:paraId="615AD594"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Doxxing</w:t>
      </w:r>
      <w:proofErr w:type="spellEnd"/>
      <w:r w:rsidRPr="000144A7">
        <w:rPr>
          <w:rFonts w:cstheme="minorHAnsi"/>
          <w:iCs/>
        </w:rPr>
        <w:t> – zveřejnění soukromých údajů o osobě bez jejího souhlasu.</w:t>
      </w:r>
    </w:p>
    <w:p w14:paraId="74C0884C" w14:textId="77777777"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 xml:space="preserve">Echo </w:t>
      </w:r>
      <w:proofErr w:type="spellStart"/>
      <w:r w:rsidRPr="000144A7">
        <w:rPr>
          <w:rFonts w:cstheme="minorHAnsi"/>
          <w:b/>
          <w:bCs/>
          <w:iCs/>
        </w:rPr>
        <w:t>chamber</w:t>
      </w:r>
      <w:proofErr w:type="spellEnd"/>
      <w:r w:rsidRPr="000144A7">
        <w:rPr>
          <w:rFonts w:cstheme="minorHAnsi"/>
          <w:iCs/>
        </w:rPr>
        <w:t> – informační bublina, kde uživatel vidí převážně názory podobné těm svým.</w:t>
      </w:r>
    </w:p>
    <w:p w14:paraId="1939BD47"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Fake</w:t>
      </w:r>
      <w:proofErr w:type="spellEnd"/>
      <w:r w:rsidRPr="000144A7">
        <w:rPr>
          <w:rFonts w:cstheme="minorHAnsi"/>
          <w:b/>
          <w:bCs/>
          <w:iCs/>
        </w:rPr>
        <w:t xml:space="preserve"> profil</w:t>
      </w:r>
      <w:r w:rsidRPr="000144A7">
        <w:rPr>
          <w:rFonts w:cstheme="minorHAnsi"/>
          <w:iCs/>
        </w:rPr>
        <w:t> – falešný účet vydávající se za jinou osobu.</w:t>
      </w:r>
    </w:p>
    <w:p w14:paraId="72BC4F14" w14:textId="0E6283AB" w:rsidR="00FF3691" w:rsidRPr="00FF3691" w:rsidRDefault="00FF3691" w:rsidP="00FF3691">
      <w:pPr>
        <w:numPr>
          <w:ilvl w:val="0"/>
          <w:numId w:val="10"/>
        </w:numPr>
        <w:spacing w:after="0" w:line="240" w:lineRule="auto"/>
        <w:ind w:left="714" w:hanging="357"/>
        <w:rPr>
          <w:rFonts w:cstheme="minorHAnsi"/>
          <w:iCs/>
        </w:rPr>
      </w:pPr>
      <w:proofErr w:type="spellStart"/>
      <w:r w:rsidRPr="00FF3691">
        <w:rPr>
          <w:rFonts w:cstheme="minorHAnsi"/>
          <w:b/>
          <w:bCs/>
          <w:iCs/>
        </w:rPr>
        <w:t>Feed</w:t>
      </w:r>
      <w:proofErr w:type="spellEnd"/>
      <w:r w:rsidRPr="000144A7">
        <w:rPr>
          <w:rFonts w:cstheme="minorHAnsi"/>
          <w:iCs/>
        </w:rPr>
        <w:t xml:space="preserve"> – </w:t>
      </w:r>
      <w:r w:rsidRPr="00FF3691">
        <w:rPr>
          <w:rFonts w:cstheme="minorHAnsi"/>
          <w:iCs/>
        </w:rPr>
        <w:t>průběžně aktualizovaný proud obsahu zobrazovaný uživateli na digitální platformě.</w:t>
      </w:r>
    </w:p>
    <w:p w14:paraId="571F1566" w14:textId="22069CDB"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Flaming</w:t>
      </w:r>
      <w:proofErr w:type="spellEnd"/>
      <w:r w:rsidRPr="000144A7">
        <w:rPr>
          <w:rFonts w:cstheme="minorHAnsi"/>
          <w:iCs/>
        </w:rPr>
        <w:t> – agresivní, vulgární hádka v online komunikaci.</w:t>
      </w:r>
    </w:p>
    <w:p w14:paraId="5E84C444" w14:textId="1ABA9D5C"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FOMO</w:t>
      </w:r>
      <w:r w:rsidRPr="000144A7">
        <w:rPr>
          <w:rFonts w:cstheme="minorHAnsi"/>
          <w:iCs/>
        </w:rPr>
        <w:t> – strach, že o něco člověk přijde, pokud není online.</w:t>
      </w:r>
      <w:r w:rsidR="00E500F3">
        <w:rPr>
          <w:rFonts w:cstheme="minorHAnsi"/>
          <w:iCs/>
        </w:rPr>
        <w:t xml:space="preserve"> (</w:t>
      </w:r>
      <w:proofErr w:type="spellStart"/>
      <w:r w:rsidR="00E500F3">
        <w:rPr>
          <w:rFonts w:cstheme="minorHAnsi"/>
          <w:iCs/>
        </w:rPr>
        <w:t>Fear</w:t>
      </w:r>
      <w:proofErr w:type="spellEnd"/>
      <w:r w:rsidR="00E500F3">
        <w:rPr>
          <w:rFonts w:cstheme="minorHAnsi"/>
          <w:iCs/>
        </w:rPr>
        <w:t xml:space="preserve"> </w:t>
      </w:r>
      <w:proofErr w:type="spellStart"/>
      <w:r w:rsidR="00E500F3">
        <w:rPr>
          <w:rFonts w:cstheme="minorHAnsi"/>
          <w:iCs/>
        </w:rPr>
        <w:t>of</w:t>
      </w:r>
      <w:proofErr w:type="spellEnd"/>
      <w:r w:rsidR="00E500F3">
        <w:rPr>
          <w:rFonts w:cstheme="minorHAnsi"/>
          <w:iCs/>
        </w:rPr>
        <w:t xml:space="preserve"> </w:t>
      </w:r>
      <w:proofErr w:type="spellStart"/>
      <w:r w:rsidR="00E500F3">
        <w:rPr>
          <w:rFonts w:cstheme="minorHAnsi"/>
          <w:iCs/>
        </w:rPr>
        <w:t>missing</w:t>
      </w:r>
      <w:proofErr w:type="spellEnd"/>
      <w:r w:rsidR="00E500F3">
        <w:rPr>
          <w:rFonts w:cstheme="minorHAnsi"/>
          <w:iCs/>
        </w:rPr>
        <w:t xml:space="preserve"> out)</w:t>
      </w:r>
    </w:p>
    <w:p w14:paraId="266A5938" w14:textId="799334A8"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Geolokace</w:t>
      </w:r>
      <w:proofErr w:type="spellEnd"/>
      <w:r w:rsidRPr="000144A7">
        <w:rPr>
          <w:rFonts w:cstheme="minorHAnsi"/>
          <w:iCs/>
        </w:rPr>
        <w:t xml:space="preserve"> – </w:t>
      </w:r>
      <w:r w:rsidR="00012FAD">
        <w:rPr>
          <w:rFonts w:cstheme="minorHAnsi"/>
          <w:iCs/>
        </w:rPr>
        <w:t xml:space="preserve">určování zeměpisné </w:t>
      </w:r>
      <w:r w:rsidRPr="000144A7">
        <w:rPr>
          <w:rFonts w:cstheme="minorHAnsi"/>
          <w:iCs/>
        </w:rPr>
        <w:t xml:space="preserve">polohy </w:t>
      </w:r>
      <w:r w:rsidR="00012FAD">
        <w:rPr>
          <w:rFonts w:cstheme="minorHAnsi"/>
          <w:iCs/>
        </w:rPr>
        <w:t xml:space="preserve">osoby, </w:t>
      </w:r>
      <w:r w:rsidRPr="000144A7">
        <w:rPr>
          <w:rFonts w:cstheme="minorHAnsi"/>
          <w:iCs/>
        </w:rPr>
        <w:t>zařízení nebo aplikací.</w:t>
      </w:r>
    </w:p>
    <w:p w14:paraId="58ED7E20" w14:textId="77777777"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 xml:space="preserve">Happy </w:t>
      </w:r>
      <w:proofErr w:type="spellStart"/>
      <w:r w:rsidRPr="000144A7">
        <w:rPr>
          <w:rFonts w:cstheme="minorHAnsi"/>
          <w:b/>
          <w:bCs/>
          <w:iCs/>
        </w:rPr>
        <w:t>slapping</w:t>
      </w:r>
      <w:proofErr w:type="spellEnd"/>
      <w:r w:rsidRPr="000144A7">
        <w:rPr>
          <w:rFonts w:cstheme="minorHAnsi"/>
          <w:iCs/>
        </w:rPr>
        <w:t> – napadení osoby za účelem natočení a zveřejnění online.</w:t>
      </w:r>
    </w:p>
    <w:p w14:paraId="2A0C8817"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Hate</w:t>
      </w:r>
      <w:proofErr w:type="spellEnd"/>
      <w:r w:rsidRPr="000144A7">
        <w:rPr>
          <w:rFonts w:cstheme="minorHAnsi"/>
          <w:b/>
          <w:bCs/>
          <w:iCs/>
        </w:rPr>
        <w:t xml:space="preserve"> </w:t>
      </w:r>
      <w:proofErr w:type="spellStart"/>
      <w:r w:rsidRPr="000144A7">
        <w:rPr>
          <w:rFonts w:cstheme="minorHAnsi"/>
          <w:b/>
          <w:bCs/>
          <w:iCs/>
        </w:rPr>
        <w:t>speech</w:t>
      </w:r>
      <w:proofErr w:type="spellEnd"/>
      <w:r w:rsidRPr="000144A7">
        <w:rPr>
          <w:rFonts w:cstheme="minorHAnsi"/>
          <w:iCs/>
        </w:rPr>
        <w:t> – nenávistné projevy vůči osobám či skupinám.</w:t>
      </w:r>
    </w:p>
    <w:p w14:paraId="3DCD9480" w14:textId="77777777"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Hoax</w:t>
      </w:r>
      <w:r w:rsidRPr="000144A7">
        <w:rPr>
          <w:rFonts w:cstheme="minorHAnsi"/>
          <w:iCs/>
        </w:rPr>
        <w:t> – nepravdivá nebo poplašná zpráva šířená internetem.</w:t>
      </w:r>
    </w:p>
    <w:p w14:paraId="3946F4E1" w14:textId="7997FAB8" w:rsidR="00493797" w:rsidRPr="00493797" w:rsidRDefault="00493797" w:rsidP="00FF3691">
      <w:pPr>
        <w:numPr>
          <w:ilvl w:val="0"/>
          <w:numId w:val="10"/>
        </w:numPr>
        <w:spacing w:after="0" w:line="240" w:lineRule="auto"/>
        <w:ind w:left="714" w:hanging="357"/>
        <w:rPr>
          <w:rFonts w:cstheme="minorHAnsi"/>
          <w:iCs/>
        </w:rPr>
      </w:pPr>
      <w:r w:rsidRPr="00493797">
        <w:rPr>
          <w:rFonts w:cstheme="minorHAnsi"/>
          <w:b/>
          <w:bCs/>
          <w:iCs/>
        </w:rPr>
        <w:t xml:space="preserve">Kognitivní </w:t>
      </w:r>
      <w:r w:rsidR="009D0944" w:rsidRPr="009D0944">
        <w:rPr>
          <w:rFonts w:cstheme="minorHAnsi"/>
          <w:b/>
          <w:bCs/>
          <w:iCs/>
        </w:rPr>
        <w:t>kapitulace</w:t>
      </w:r>
      <w:r w:rsidR="009D0944" w:rsidRPr="000144A7">
        <w:rPr>
          <w:rFonts w:cstheme="minorHAnsi"/>
          <w:iCs/>
        </w:rPr>
        <w:t xml:space="preserve"> – </w:t>
      </w:r>
      <w:r w:rsidR="009D0944" w:rsidRPr="009D0944">
        <w:rPr>
          <w:rFonts w:cstheme="minorHAnsi"/>
          <w:iCs/>
        </w:rPr>
        <w:t xml:space="preserve">psychologický </w:t>
      </w:r>
      <w:r w:rsidRPr="009D0944">
        <w:rPr>
          <w:rFonts w:cstheme="minorHAnsi"/>
          <w:iCs/>
        </w:rPr>
        <w:t>jev</w:t>
      </w:r>
      <w:r w:rsidRPr="00493797">
        <w:rPr>
          <w:rFonts w:cstheme="minorHAnsi"/>
          <w:iCs/>
        </w:rPr>
        <w:t xml:space="preserve">, kdy člověk bez kritického zkoumání přebírá závěry, rozhodnutí nebo odpovědi od systémů </w:t>
      </w:r>
      <w:proofErr w:type="spellStart"/>
      <w:r w:rsidRPr="00493797">
        <w:rPr>
          <w:rFonts w:cstheme="minorHAnsi"/>
          <w:iCs/>
        </w:rPr>
        <w:t>umělé</w:t>
      </w:r>
      <w:proofErr w:type="spellEnd"/>
      <w:r w:rsidRPr="00493797">
        <w:rPr>
          <w:rFonts w:cstheme="minorHAnsi"/>
          <w:iCs/>
        </w:rPr>
        <w:t xml:space="preserve"> inteligence a nahrazuje jimi vlastní analytické myšlení.</w:t>
      </w:r>
    </w:p>
    <w:p w14:paraId="2887C45C" w14:textId="7F53B848" w:rsidR="00A17DCC" w:rsidRPr="00A17DCC" w:rsidRDefault="00A17DCC" w:rsidP="00FF3691">
      <w:pPr>
        <w:numPr>
          <w:ilvl w:val="0"/>
          <w:numId w:val="10"/>
        </w:numPr>
        <w:spacing w:after="0" w:line="240" w:lineRule="auto"/>
        <w:ind w:left="714" w:hanging="357"/>
        <w:rPr>
          <w:rFonts w:cstheme="minorHAnsi"/>
          <w:iCs/>
        </w:rPr>
      </w:pPr>
      <w:r w:rsidRPr="00A17DCC">
        <w:rPr>
          <w:rFonts w:cstheme="minorHAnsi"/>
          <w:b/>
          <w:bCs/>
          <w:iCs/>
        </w:rPr>
        <w:t>Konverzační agent</w:t>
      </w:r>
      <w:r w:rsidRPr="000144A7">
        <w:rPr>
          <w:rFonts w:cstheme="minorHAnsi"/>
          <w:iCs/>
        </w:rPr>
        <w:t xml:space="preserve"> – </w:t>
      </w:r>
      <w:r w:rsidRPr="00A17DCC">
        <w:rPr>
          <w:rFonts w:cstheme="minorHAnsi"/>
          <w:iCs/>
        </w:rPr>
        <w:t>digitální systém, který s uživatelem komunikuje přirozeným jazykem.</w:t>
      </w:r>
    </w:p>
    <w:p w14:paraId="12C6CA8B" w14:textId="3CEB4375"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Králičí nora</w:t>
      </w:r>
      <w:r w:rsidRPr="000144A7">
        <w:rPr>
          <w:rFonts w:cstheme="minorHAnsi"/>
          <w:iCs/>
        </w:rPr>
        <w:t> – postupné „propadnutí“ do sledování obsahu online a ztráta kontroly nad časem.</w:t>
      </w:r>
    </w:p>
    <w:p w14:paraId="6F54FA61"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Kybergrooming</w:t>
      </w:r>
      <w:proofErr w:type="spellEnd"/>
      <w:r w:rsidRPr="000144A7">
        <w:rPr>
          <w:rFonts w:cstheme="minorHAnsi"/>
          <w:iCs/>
        </w:rPr>
        <w:t> – manipulace dítěte online dospělou osobou za účelem zneužití.</w:t>
      </w:r>
    </w:p>
    <w:p w14:paraId="2A164ACF" w14:textId="77777777"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Kyberšikana</w:t>
      </w:r>
      <w:r w:rsidRPr="000144A7">
        <w:rPr>
          <w:rFonts w:cstheme="minorHAnsi"/>
          <w:iCs/>
        </w:rPr>
        <w:t> – opakované ubližování prostřednictvím digitálních technologií.</w:t>
      </w:r>
    </w:p>
    <w:p w14:paraId="3440AC82"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Kyberstalking</w:t>
      </w:r>
      <w:proofErr w:type="spellEnd"/>
      <w:r w:rsidRPr="000144A7">
        <w:rPr>
          <w:rFonts w:cstheme="minorHAnsi"/>
          <w:iCs/>
        </w:rPr>
        <w:t> – dlouhodobé online pronásledování nebo obtěžování osoby.</w:t>
      </w:r>
    </w:p>
    <w:p w14:paraId="1A3ECD37" w14:textId="14FA7368" w:rsidR="00200432" w:rsidRDefault="007E05A5" w:rsidP="00FF3691">
      <w:pPr>
        <w:numPr>
          <w:ilvl w:val="0"/>
          <w:numId w:val="10"/>
        </w:numPr>
        <w:spacing w:after="0" w:line="240" w:lineRule="auto"/>
        <w:ind w:left="714" w:hanging="357"/>
        <w:rPr>
          <w:rFonts w:cstheme="minorHAnsi"/>
          <w:iCs/>
        </w:rPr>
      </w:pPr>
      <w:proofErr w:type="spellStart"/>
      <w:r w:rsidRPr="00200432">
        <w:rPr>
          <w:rFonts w:cstheme="minorHAnsi"/>
          <w:b/>
          <w:bCs/>
          <w:iCs/>
        </w:rPr>
        <w:t>Kyberviktimizace</w:t>
      </w:r>
      <w:proofErr w:type="spellEnd"/>
      <w:r w:rsidRPr="00200432">
        <w:rPr>
          <w:rFonts w:cstheme="minorHAnsi"/>
          <w:iCs/>
        </w:rPr>
        <w:t xml:space="preserve"> – proces</w:t>
      </w:r>
      <w:r w:rsidR="00200432" w:rsidRPr="00200432">
        <w:rPr>
          <w:rFonts w:cstheme="minorHAnsi"/>
          <w:iCs/>
        </w:rPr>
        <w:t>, při kterém se člověk stává obětí trestné činnosti nebo agresivního chování v online prostoru.</w:t>
      </w:r>
    </w:p>
    <w:p w14:paraId="6E303938" w14:textId="667E9669" w:rsidR="00637C7E" w:rsidRPr="00637C7E" w:rsidRDefault="00637C7E" w:rsidP="00FF3691">
      <w:pPr>
        <w:numPr>
          <w:ilvl w:val="0"/>
          <w:numId w:val="10"/>
        </w:numPr>
        <w:spacing w:after="0" w:line="240" w:lineRule="auto"/>
        <w:ind w:left="714" w:hanging="357"/>
        <w:rPr>
          <w:rFonts w:cstheme="minorHAnsi"/>
          <w:iCs/>
        </w:rPr>
      </w:pPr>
      <w:proofErr w:type="spellStart"/>
      <w:r>
        <w:rPr>
          <w:rFonts w:cstheme="minorHAnsi"/>
          <w:b/>
          <w:bCs/>
          <w:iCs/>
        </w:rPr>
        <w:t>Mindfulness</w:t>
      </w:r>
      <w:proofErr w:type="spellEnd"/>
      <w:r>
        <w:rPr>
          <w:rFonts w:cstheme="minorHAnsi"/>
          <w:iCs/>
        </w:rPr>
        <w:t xml:space="preserve"> – stav plné pozornosti zaměřené na přítomný okamžik</w:t>
      </w:r>
      <w:r w:rsidR="00493797">
        <w:rPr>
          <w:rFonts w:cstheme="minorHAnsi"/>
          <w:iCs/>
        </w:rPr>
        <w:t>.</w:t>
      </w:r>
    </w:p>
    <w:p w14:paraId="2A9F627B" w14:textId="0CC7480E" w:rsidR="00523A4E" w:rsidRPr="00523A4E" w:rsidRDefault="00523A4E" w:rsidP="00FF3691">
      <w:pPr>
        <w:numPr>
          <w:ilvl w:val="0"/>
          <w:numId w:val="10"/>
        </w:numPr>
        <w:spacing w:after="0" w:line="240" w:lineRule="auto"/>
        <w:ind w:left="714" w:hanging="357"/>
        <w:rPr>
          <w:rFonts w:cstheme="minorHAnsi"/>
          <w:iCs/>
        </w:rPr>
      </w:pPr>
      <w:r w:rsidRPr="00523A4E">
        <w:rPr>
          <w:rFonts w:cstheme="minorHAnsi"/>
          <w:b/>
          <w:bCs/>
          <w:iCs/>
        </w:rPr>
        <w:t>Multitasking</w:t>
      </w:r>
      <w:r>
        <w:rPr>
          <w:rFonts w:cstheme="minorHAnsi"/>
          <w:iCs/>
        </w:rPr>
        <w:t xml:space="preserve"> – s</w:t>
      </w:r>
      <w:r w:rsidRPr="00523A4E">
        <w:rPr>
          <w:rFonts w:cstheme="minorHAnsi"/>
          <w:iCs/>
        </w:rPr>
        <w:t>ouběžné vykonávání nebo rychlé střídání více činností.</w:t>
      </w:r>
    </w:p>
    <w:p w14:paraId="3026D1BE" w14:textId="75D294B2"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Netiketa</w:t>
      </w:r>
      <w:proofErr w:type="spellEnd"/>
      <w:r w:rsidRPr="000144A7">
        <w:rPr>
          <w:rFonts w:cstheme="minorHAnsi"/>
          <w:iCs/>
        </w:rPr>
        <w:t> – pravidla slušného a respektujícího chování na internetu.</w:t>
      </w:r>
    </w:p>
    <w:p w14:paraId="5C4929AF" w14:textId="77777777"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Online predátor</w:t>
      </w:r>
      <w:r w:rsidRPr="000144A7">
        <w:rPr>
          <w:rFonts w:cstheme="minorHAnsi"/>
          <w:iCs/>
        </w:rPr>
        <w:t> – dospělá osoba vyhledávající děti k manipulaci nebo zneužití.</w:t>
      </w:r>
    </w:p>
    <w:p w14:paraId="7DD0F93C" w14:textId="77777777" w:rsidR="000144A7" w:rsidRPr="000144A7" w:rsidRDefault="000144A7" w:rsidP="00FF3691">
      <w:pPr>
        <w:numPr>
          <w:ilvl w:val="0"/>
          <w:numId w:val="10"/>
        </w:numPr>
        <w:spacing w:after="0" w:line="240" w:lineRule="auto"/>
        <w:ind w:left="714" w:hanging="357"/>
        <w:rPr>
          <w:rFonts w:cstheme="minorHAnsi"/>
          <w:iCs/>
        </w:rPr>
      </w:pPr>
      <w:r w:rsidRPr="000144A7">
        <w:rPr>
          <w:rFonts w:cstheme="minorHAnsi"/>
          <w:b/>
          <w:bCs/>
          <w:iCs/>
        </w:rPr>
        <w:t>Online výzvy</w:t>
      </w:r>
      <w:r w:rsidRPr="000144A7">
        <w:rPr>
          <w:rFonts w:cstheme="minorHAnsi"/>
          <w:iCs/>
        </w:rPr>
        <w:t> – internetové výzvy, které mohou být zábavné, ale někdy nebezpečné.</w:t>
      </w:r>
    </w:p>
    <w:p w14:paraId="54F66AC2"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Phishing</w:t>
      </w:r>
      <w:proofErr w:type="spellEnd"/>
      <w:r w:rsidRPr="000144A7">
        <w:rPr>
          <w:rFonts w:cstheme="minorHAnsi"/>
          <w:iCs/>
        </w:rPr>
        <w:t> – podvodné zprávy snažící se vylákat citlivé údaje.</w:t>
      </w:r>
    </w:p>
    <w:p w14:paraId="0C6A66FA"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Sexting</w:t>
      </w:r>
      <w:proofErr w:type="spellEnd"/>
      <w:r w:rsidRPr="000144A7">
        <w:rPr>
          <w:rFonts w:cstheme="minorHAnsi"/>
          <w:iCs/>
        </w:rPr>
        <w:t> – sdílení intimních fotografií, videí nebo zpráv se sexuálním obsahem.</w:t>
      </w:r>
    </w:p>
    <w:p w14:paraId="68FD37C5"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Sextorting</w:t>
      </w:r>
      <w:proofErr w:type="spellEnd"/>
      <w:r w:rsidRPr="000144A7">
        <w:rPr>
          <w:rFonts w:cstheme="minorHAnsi"/>
          <w:iCs/>
        </w:rPr>
        <w:t> – vydírání intimním obsahem.</w:t>
      </w:r>
    </w:p>
    <w:p w14:paraId="55516E2F" w14:textId="77777777"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Sharenting</w:t>
      </w:r>
      <w:proofErr w:type="spellEnd"/>
      <w:r w:rsidRPr="000144A7">
        <w:rPr>
          <w:rFonts w:cstheme="minorHAnsi"/>
          <w:iCs/>
        </w:rPr>
        <w:t> – sdílení informací o dětech rodiči na sociálních sítích.</w:t>
      </w:r>
    </w:p>
    <w:p w14:paraId="7C69D08D" w14:textId="77777777" w:rsidR="0041730A" w:rsidRPr="0041730A" w:rsidRDefault="0041730A" w:rsidP="00FF3691">
      <w:pPr>
        <w:numPr>
          <w:ilvl w:val="0"/>
          <w:numId w:val="10"/>
        </w:numPr>
        <w:spacing w:after="0" w:line="240" w:lineRule="auto"/>
        <w:rPr>
          <w:rFonts w:cstheme="minorHAnsi"/>
          <w:iCs/>
        </w:rPr>
      </w:pPr>
      <w:r w:rsidRPr="0041730A">
        <w:rPr>
          <w:rFonts w:cstheme="minorHAnsi"/>
          <w:b/>
          <w:bCs/>
          <w:iCs/>
        </w:rPr>
        <w:t>Sociální média</w:t>
      </w:r>
      <w:r w:rsidRPr="000144A7">
        <w:rPr>
          <w:rFonts w:cstheme="minorHAnsi"/>
          <w:iCs/>
        </w:rPr>
        <w:t xml:space="preserve"> – </w:t>
      </w:r>
      <w:r>
        <w:rPr>
          <w:rFonts w:cstheme="minorHAnsi"/>
          <w:iCs/>
        </w:rPr>
        <w:t>d</w:t>
      </w:r>
      <w:r w:rsidRPr="0041730A">
        <w:rPr>
          <w:rFonts w:cstheme="minorHAnsi"/>
          <w:iCs/>
        </w:rPr>
        <w:t>igitální média umožňující uživatelskou tvorbu, sdílení obsahu a síťovou komunikaci.</w:t>
      </w:r>
    </w:p>
    <w:p w14:paraId="347FD72B" w14:textId="6D8425FE" w:rsidR="00700DD7" w:rsidRPr="00700DD7" w:rsidRDefault="00700DD7" w:rsidP="00FF3691">
      <w:pPr>
        <w:numPr>
          <w:ilvl w:val="0"/>
          <w:numId w:val="10"/>
        </w:numPr>
        <w:spacing w:after="0" w:line="240" w:lineRule="auto"/>
        <w:ind w:left="714" w:hanging="357"/>
        <w:rPr>
          <w:rFonts w:cstheme="minorHAnsi"/>
          <w:iCs/>
        </w:rPr>
      </w:pPr>
      <w:r w:rsidRPr="00700DD7">
        <w:rPr>
          <w:rFonts w:cstheme="minorHAnsi"/>
          <w:b/>
          <w:bCs/>
          <w:iCs/>
        </w:rPr>
        <w:t xml:space="preserve">Společná (sdílená) </w:t>
      </w:r>
      <w:r w:rsidR="007E05A5" w:rsidRPr="00700DD7">
        <w:rPr>
          <w:rFonts w:cstheme="minorHAnsi"/>
          <w:b/>
          <w:bCs/>
          <w:iCs/>
        </w:rPr>
        <w:t>pozornost</w:t>
      </w:r>
      <w:r w:rsidR="007E05A5">
        <w:rPr>
          <w:rFonts w:cstheme="minorHAnsi"/>
          <w:iCs/>
        </w:rPr>
        <w:t xml:space="preserve"> – klíčová</w:t>
      </w:r>
      <w:r w:rsidRPr="00700DD7">
        <w:rPr>
          <w:rFonts w:cstheme="minorHAnsi"/>
          <w:iCs/>
        </w:rPr>
        <w:t xml:space="preserve"> sociálně-komunikační dovednost, kdy dva jedinci </w:t>
      </w:r>
      <w:r w:rsidR="001A1726">
        <w:rPr>
          <w:rFonts w:cstheme="minorHAnsi"/>
          <w:iCs/>
        </w:rPr>
        <w:t xml:space="preserve">mají </w:t>
      </w:r>
      <w:r w:rsidRPr="00700DD7">
        <w:rPr>
          <w:rFonts w:cstheme="minorHAnsi"/>
          <w:iCs/>
        </w:rPr>
        <w:t>zájem o stejný objekt</w:t>
      </w:r>
      <w:r>
        <w:rPr>
          <w:rFonts w:cstheme="minorHAnsi"/>
          <w:iCs/>
        </w:rPr>
        <w:t xml:space="preserve"> </w:t>
      </w:r>
      <w:r w:rsidRPr="00700DD7">
        <w:rPr>
          <w:rFonts w:cstheme="minorHAnsi"/>
          <w:iCs/>
        </w:rPr>
        <w:t>a zároveň si jsou tohoto sdíleného zájmu vědomi</w:t>
      </w:r>
      <w:r>
        <w:rPr>
          <w:rFonts w:cstheme="minorHAnsi"/>
          <w:iCs/>
        </w:rPr>
        <w:t>.</w:t>
      </w:r>
    </w:p>
    <w:p w14:paraId="779603D1" w14:textId="0667EF96" w:rsidR="00493797" w:rsidRPr="00493797" w:rsidRDefault="00493797" w:rsidP="00FF3691">
      <w:pPr>
        <w:numPr>
          <w:ilvl w:val="0"/>
          <w:numId w:val="10"/>
        </w:numPr>
        <w:spacing w:after="0" w:line="240" w:lineRule="auto"/>
        <w:ind w:left="714" w:hanging="357"/>
        <w:rPr>
          <w:rFonts w:cstheme="minorHAnsi"/>
          <w:iCs/>
        </w:rPr>
      </w:pPr>
      <w:proofErr w:type="spellStart"/>
      <w:r w:rsidRPr="00493797">
        <w:rPr>
          <w:rFonts w:cstheme="minorHAnsi"/>
          <w:b/>
          <w:bCs/>
          <w:iCs/>
        </w:rPr>
        <w:t>Sy</w:t>
      </w:r>
      <w:r>
        <w:rPr>
          <w:rFonts w:cstheme="minorHAnsi"/>
          <w:b/>
          <w:bCs/>
          <w:iCs/>
        </w:rPr>
        <w:t>ko</w:t>
      </w:r>
      <w:r w:rsidRPr="00493797">
        <w:rPr>
          <w:rFonts w:cstheme="minorHAnsi"/>
          <w:b/>
          <w:bCs/>
          <w:iCs/>
        </w:rPr>
        <w:t>fantní</w:t>
      </w:r>
      <w:proofErr w:type="spellEnd"/>
      <w:r w:rsidRPr="00493797">
        <w:rPr>
          <w:rFonts w:cstheme="minorHAnsi"/>
          <w:b/>
          <w:bCs/>
          <w:iCs/>
        </w:rPr>
        <w:t xml:space="preserve"> AI </w:t>
      </w:r>
      <w:r>
        <w:rPr>
          <w:rFonts w:cstheme="minorHAnsi"/>
          <w:iCs/>
        </w:rPr>
        <w:t xml:space="preserve">– </w:t>
      </w:r>
      <w:r w:rsidRPr="00493797">
        <w:rPr>
          <w:rFonts w:cstheme="minorHAnsi"/>
          <w:iCs/>
        </w:rPr>
        <w:t>tendenc</w:t>
      </w:r>
      <w:r>
        <w:rPr>
          <w:rFonts w:cstheme="minorHAnsi"/>
          <w:iCs/>
        </w:rPr>
        <w:t xml:space="preserve">e AI </w:t>
      </w:r>
      <w:r w:rsidRPr="00493797">
        <w:rPr>
          <w:rFonts w:cstheme="minorHAnsi"/>
          <w:iCs/>
        </w:rPr>
        <w:t>přitakávat uživateli a říkat mu přesně to, co chce slyšet, namísto toho, aby trvala na objektivní pravdě nebo ho upozornila na chybu</w:t>
      </w:r>
      <w:r w:rsidR="00E500F3">
        <w:rPr>
          <w:rFonts w:cstheme="minorHAnsi"/>
          <w:iCs/>
        </w:rPr>
        <w:t xml:space="preserve"> (podlézavá)</w:t>
      </w:r>
      <w:r w:rsidRPr="00493797">
        <w:rPr>
          <w:rFonts w:cstheme="minorHAnsi"/>
          <w:iCs/>
        </w:rPr>
        <w:t>.</w:t>
      </w:r>
    </w:p>
    <w:p w14:paraId="2FFCF750" w14:textId="51319E62" w:rsidR="000144A7" w:rsidRP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Technoference</w:t>
      </w:r>
      <w:proofErr w:type="spellEnd"/>
      <w:r w:rsidRPr="000144A7">
        <w:rPr>
          <w:rFonts w:cstheme="minorHAnsi"/>
          <w:iCs/>
        </w:rPr>
        <w:t> – narušování komunikace a vztahů vlivem používání digitálních zařízení.</w:t>
      </w:r>
    </w:p>
    <w:p w14:paraId="16A883AB" w14:textId="77777777" w:rsidR="000144A7" w:rsidRDefault="000144A7" w:rsidP="00FF3691">
      <w:pPr>
        <w:numPr>
          <w:ilvl w:val="0"/>
          <w:numId w:val="10"/>
        </w:numPr>
        <w:spacing w:after="0" w:line="240" w:lineRule="auto"/>
        <w:ind w:left="714" w:hanging="357"/>
        <w:rPr>
          <w:rFonts w:cstheme="minorHAnsi"/>
          <w:iCs/>
        </w:rPr>
      </w:pPr>
      <w:proofErr w:type="spellStart"/>
      <w:r w:rsidRPr="000144A7">
        <w:rPr>
          <w:rFonts w:cstheme="minorHAnsi"/>
          <w:b/>
          <w:bCs/>
          <w:iCs/>
        </w:rPr>
        <w:t>Trolling</w:t>
      </w:r>
      <w:proofErr w:type="spellEnd"/>
      <w:r w:rsidRPr="000144A7">
        <w:rPr>
          <w:rFonts w:cstheme="minorHAnsi"/>
          <w:iCs/>
        </w:rPr>
        <w:t> – provokování nebo vyvolávání konfliktů v online diskusích.</w:t>
      </w:r>
    </w:p>
    <w:p w14:paraId="0F28327B" w14:textId="627763F3" w:rsidR="00637C7E" w:rsidRPr="000144A7" w:rsidRDefault="00637C7E" w:rsidP="00FF3691">
      <w:pPr>
        <w:numPr>
          <w:ilvl w:val="0"/>
          <w:numId w:val="10"/>
        </w:numPr>
        <w:spacing w:after="0" w:line="240" w:lineRule="auto"/>
        <w:ind w:left="714" w:hanging="357"/>
        <w:rPr>
          <w:rFonts w:cstheme="minorHAnsi"/>
          <w:iCs/>
        </w:rPr>
      </w:pPr>
      <w:proofErr w:type="spellStart"/>
      <w:r>
        <w:rPr>
          <w:rFonts w:cstheme="minorHAnsi"/>
          <w:b/>
          <w:bCs/>
          <w:iCs/>
        </w:rPr>
        <w:t>Well-being</w:t>
      </w:r>
      <w:proofErr w:type="spellEnd"/>
      <w:r>
        <w:rPr>
          <w:rFonts w:cstheme="minorHAnsi"/>
          <w:iCs/>
        </w:rPr>
        <w:t xml:space="preserve"> – stav celkové pohody a spokojenosti se životem</w:t>
      </w:r>
      <w:r w:rsidR="00493797">
        <w:rPr>
          <w:rFonts w:cstheme="minorHAnsi"/>
          <w:iCs/>
        </w:rPr>
        <w:t>.</w:t>
      </w:r>
    </w:p>
    <w:p w14:paraId="3DA6BE64" w14:textId="6C62B07A" w:rsidR="00CD4A0F" w:rsidRPr="00217462" w:rsidRDefault="00493797" w:rsidP="00D14F17">
      <w:pPr>
        <w:jc w:val="center"/>
        <w:rPr>
          <w:rFonts w:cstheme="minorHAnsi"/>
          <w:iCs/>
          <w:u w:val="single"/>
        </w:rPr>
      </w:pPr>
      <w:r>
        <w:rPr>
          <w:rFonts w:cstheme="minorHAnsi"/>
          <w:iCs/>
          <w:u w:val="single"/>
        </w:rPr>
        <w:br w:type="page"/>
      </w:r>
      <w:r w:rsidR="00CD4A0F" w:rsidRPr="00217462">
        <w:rPr>
          <w:rFonts w:cstheme="minorHAnsi"/>
          <w:iCs/>
          <w:u w:val="single"/>
        </w:rPr>
        <w:lastRenderedPageBreak/>
        <w:t>Čas strávený u obrazovek (</w:t>
      </w:r>
      <w:proofErr w:type="spellStart"/>
      <w:r w:rsidR="00CD4A0F" w:rsidRPr="00217462">
        <w:rPr>
          <w:rFonts w:cstheme="minorHAnsi"/>
          <w:iCs/>
          <w:u w:val="single"/>
        </w:rPr>
        <w:t>screen</w:t>
      </w:r>
      <w:proofErr w:type="spellEnd"/>
      <w:r w:rsidR="00D14F17">
        <w:rPr>
          <w:rFonts w:cstheme="minorHAnsi"/>
          <w:iCs/>
          <w:u w:val="single"/>
        </w:rPr>
        <w:t xml:space="preserve"> </w:t>
      </w:r>
      <w:proofErr w:type="spellStart"/>
      <w:r w:rsidR="00CD4A0F" w:rsidRPr="00217462">
        <w:rPr>
          <w:rFonts w:cstheme="minorHAnsi"/>
          <w:iCs/>
          <w:u w:val="single"/>
        </w:rPr>
        <w:t>time</w:t>
      </w:r>
      <w:proofErr w:type="spellEnd"/>
      <w:r w:rsidR="00CD4A0F" w:rsidRPr="00217462">
        <w:rPr>
          <w:rFonts w:cstheme="minorHAnsi"/>
          <w:iCs/>
          <w:u w:val="single"/>
        </w:rPr>
        <w:t>)</w:t>
      </w:r>
    </w:p>
    <w:p w14:paraId="447E5BC4" w14:textId="409901EC" w:rsidR="00147D77" w:rsidRPr="00217462" w:rsidRDefault="002414A3" w:rsidP="00147D77">
      <w:pPr>
        <w:spacing w:after="0" w:line="240" w:lineRule="auto"/>
        <w:jc w:val="both"/>
        <w:rPr>
          <w:rFonts w:eastAsia="Segoe UI" w:cstheme="minorHAnsi"/>
        </w:rPr>
      </w:pPr>
      <w:r w:rsidRPr="002414A3">
        <w:rPr>
          <w:rFonts w:eastAsia="Segoe UI" w:cstheme="minorHAnsi"/>
        </w:rPr>
        <w:t xml:space="preserve">Pojem „čas strávený u obrazovek“ zahrnuje jak využívání </w:t>
      </w:r>
      <w:r>
        <w:rPr>
          <w:rFonts w:eastAsia="Segoe UI" w:cstheme="minorHAnsi"/>
        </w:rPr>
        <w:t xml:space="preserve">moderních </w:t>
      </w:r>
      <w:r w:rsidRPr="002414A3">
        <w:rPr>
          <w:rFonts w:eastAsia="Segoe UI" w:cstheme="minorHAnsi"/>
        </w:rPr>
        <w:t>digitálních technologií (mobil, tablet), tak čas strávený u počítače, televize a jiných obrazových médií.</w:t>
      </w:r>
      <w:r>
        <w:rPr>
          <w:rFonts w:eastAsia="Segoe UI" w:cstheme="minorHAnsi"/>
          <w:b/>
          <w:bCs/>
        </w:rPr>
        <w:t xml:space="preserve"> </w:t>
      </w:r>
      <w:r w:rsidR="00147D77">
        <w:rPr>
          <w:rFonts w:eastAsia="Segoe UI" w:cstheme="minorHAnsi"/>
          <w:b/>
          <w:bCs/>
        </w:rPr>
        <w:t>V</w:t>
      </w:r>
      <w:r w:rsidR="00147D77" w:rsidRPr="00217462">
        <w:rPr>
          <w:rFonts w:eastAsia="Segoe UI" w:cstheme="minorHAnsi"/>
          <w:b/>
          <w:bCs/>
        </w:rPr>
        <w:t xml:space="preserve"> raném </w:t>
      </w:r>
      <w:r w:rsidR="00147D77" w:rsidRPr="00766C0A">
        <w:rPr>
          <w:rFonts w:eastAsia="Segoe UI" w:cstheme="minorHAnsi"/>
          <w:b/>
          <w:bCs/>
        </w:rPr>
        <w:t xml:space="preserve">dětství </w:t>
      </w:r>
      <w:r w:rsidR="00147D77" w:rsidRPr="0060531B">
        <w:rPr>
          <w:rFonts w:eastAsia="Segoe UI" w:cstheme="minorHAnsi"/>
          <w:b/>
          <w:bCs/>
        </w:rPr>
        <w:t>je ochrana před nepříznivým vlivem digitálních médií nejnaléhavější</w:t>
      </w:r>
      <w:r w:rsidR="00147D77">
        <w:rPr>
          <w:rFonts w:eastAsia="Segoe UI" w:cstheme="minorHAnsi"/>
        </w:rPr>
        <w:t>.</w:t>
      </w:r>
      <w:r w:rsidR="00147D77" w:rsidRPr="00217462">
        <w:rPr>
          <w:rFonts w:eastAsia="Segoe UI" w:cstheme="minorHAnsi"/>
        </w:rPr>
        <w:t xml:space="preserve"> Digitální média mohou v tomto období sn</w:t>
      </w:r>
      <w:r w:rsidR="00147D77">
        <w:rPr>
          <w:rFonts w:eastAsia="Segoe UI" w:cstheme="minorHAnsi"/>
        </w:rPr>
        <w:t>adněji</w:t>
      </w:r>
      <w:r w:rsidR="00147D77" w:rsidRPr="00217462">
        <w:rPr>
          <w:rFonts w:eastAsia="Segoe UI" w:cstheme="minorHAnsi"/>
        </w:rPr>
        <w:t xml:space="preserve"> </w:t>
      </w:r>
      <w:r w:rsidR="00147D77">
        <w:rPr>
          <w:rFonts w:eastAsia="Segoe UI" w:cstheme="minorHAnsi"/>
        </w:rPr>
        <w:t xml:space="preserve">vytěsnit </w:t>
      </w:r>
      <w:r w:rsidR="00147D77" w:rsidRPr="00217462">
        <w:rPr>
          <w:rFonts w:eastAsia="Segoe UI" w:cstheme="minorHAnsi"/>
        </w:rPr>
        <w:t xml:space="preserve">přímou interakci </w:t>
      </w:r>
      <w:r w:rsidR="00147D77">
        <w:rPr>
          <w:rFonts w:eastAsia="Segoe UI" w:cstheme="minorHAnsi"/>
        </w:rPr>
        <w:t>mezi dítětem a</w:t>
      </w:r>
      <w:r w:rsidR="00147D77" w:rsidRPr="00217462">
        <w:rPr>
          <w:rFonts w:eastAsia="Segoe UI" w:cstheme="minorHAnsi"/>
        </w:rPr>
        <w:t xml:space="preserve"> pečující osobou, </w:t>
      </w:r>
      <w:r w:rsidR="00147D77">
        <w:rPr>
          <w:rFonts w:eastAsia="Segoe UI" w:cstheme="minorHAnsi"/>
        </w:rPr>
        <w:t xml:space="preserve">mohou narušit </w:t>
      </w:r>
      <w:r w:rsidR="00147D77" w:rsidRPr="00217462">
        <w:rPr>
          <w:rFonts w:eastAsia="Segoe UI" w:cstheme="minorHAnsi"/>
        </w:rPr>
        <w:t xml:space="preserve">volnou hru, pohyb a další vývojově důležité aktivity. </w:t>
      </w:r>
      <w:r w:rsidR="00147D77">
        <w:rPr>
          <w:rFonts w:eastAsia="Segoe UI" w:cstheme="minorHAnsi"/>
        </w:rPr>
        <w:t>Uváděná</w:t>
      </w:r>
      <w:r w:rsidR="00147D77" w:rsidRPr="00217462">
        <w:rPr>
          <w:rFonts w:eastAsia="Segoe UI" w:cstheme="minorHAnsi"/>
        </w:rPr>
        <w:t xml:space="preserve"> věková rozhraní se mezi jednotlivými doporučeními </w:t>
      </w:r>
      <w:r w:rsidR="00147D77">
        <w:rPr>
          <w:rFonts w:eastAsia="Segoe UI" w:cstheme="minorHAnsi"/>
        </w:rPr>
        <w:t xml:space="preserve">poněkud </w:t>
      </w:r>
      <w:r w:rsidR="00147D77" w:rsidRPr="00217462">
        <w:rPr>
          <w:rFonts w:eastAsia="Segoe UI" w:cstheme="minorHAnsi"/>
        </w:rPr>
        <w:t>liší</w:t>
      </w:r>
      <w:r w:rsidR="00147D77">
        <w:rPr>
          <w:rFonts w:eastAsia="Segoe UI" w:cstheme="minorHAnsi"/>
        </w:rPr>
        <w:t>.</w:t>
      </w:r>
      <w:r w:rsidR="00147D77" w:rsidRPr="00217462">
        <w:rPr>
          <w:rFonts w:eastAsia="Segoe UI" w:cstheme="minorHAnsi"/>
        </w:rPr>
        <w:t xml:space="preserve"> </w:t>
      </w:r>
      <w:r w:rsidR="00147D77">
        <w:rPr>
          <w:rFonts w:eastAsia="Segoe UI" w:cstheme="minorHAnsi"/>
        </w:rPr>
        <w:t>U</w:t>
      </w:r>
      <w:r w:rsidR="00147D77" w:rsidRPr="00217462">
        <w:rPr>
          <w:rFonts w:eastAsia="Segoe UI" w:cstheme="minorHAnsi"/>
        </w:rPr>
        <w:t xml:space="preserve"> dětí přibližně </w:t>
      </w:r>
      <w:r w:rsidR="00147D77" w:rsidRPr="002E3AE7">
        <w:rPr>
          <w:rFonts w:eastAsia="Segoe UI" w:cstheme="minorHAnsi"/>
          <w:b/>
          <w:bCs/>
        </w:rPr>
        <w:t xml:space="preserve">do 2 let </w:t>
      </w:r>
      <w:r w:rsidR="00147D77" w:rsidRPr="002E3AE7">
        <w:rPr>
          <w:rFonts w:eastAsia="Segoe UI" w:cstheme="minorHAnsi"/>
        </w:rPr>
        <w:t xml:space="preserve">se však shodují na </w:t>
      </w:r>
      <w:r w:rsidR="00147D77" w:rsidRPr="0060531B">
        <w:rPr>
          <w:rFonts w:eastAsia="Segoe UI" w:cstheme="minorHAnsi"/>
          <w:b/>
          <w:bCs/>
        </w:rPr>
        <w:t xml:space="preserve">úplném </w:t>
      </w:r>
      <w:r w:rsidR="00147D77" w:rsidRPr="00065E7A">
        <w:rPr>
          <w:rFonts w:eastAsia="Segoe UI" w:cstheme="minorHAnsi"/>
          <w:b/>
          <w:bCs/>
        </w:rPr>
        <w:t>v</w:t>
      </w:r>
      <w:r w:rsidR="00147D77" w:rsidRPr="002E3AE7">
        <w:rPr>
          <w:rFonts w:eastAsia="Segoe UI" w:cstheme="minorHAnsi"/>
          <w:b/>
          <w:bCs/>
        </w:rPr>
        <w:t>ynechání nebo co největším omezení času u obrazovek</w:t>
      </w:r>
      <w:r w:rsidR="00147D77" w:rsidRPr="00217462">
        <w:rPr>
          <w:rFonts w:eastAsia="Segoe UI" w:cstheme="minorHAnsi"/>
        </w:rPr>
        <w:t xml:space="preserve">, s výjimkou videohovorů a případného krátkého společného používání s rodičem. U </w:t>
      </w:r>
      <w:r w:rsidR="00147D77" w:rsidRPr="002E3AE7">
        <w:rPr>
          <w:rFonts w:eastAsia="Segoe UI" w:cstheme="minorHAnsi"/>
          <w:b/>
          <w:bCs/>
        </w:rPr>
        <w:t>předškolních dětí</w:t>
      </w:r>
      <w:r w:rsidR="00147D77" w:rsidRPr="00217462">
        <w:rPr>
          <w:rFonts w:eastAsia="Segoe UI" w:cstheme="minorHAnsi"/>
        </w:rPr>
        <w:t xml:space="preserve"> </w:t>
      </w:r>
      <w:r w:rsidR="00147D77">
        <w:rPr>
          <w:rFonts w:eastAsia="Segoe UI" w:cstheme="minorHAnsi"/>
        </w:rPr>
        <w:t xml:space="preserve">se </w:t>
      </w:r>
      <w:r w:rsidR="00147D77" w:rsidRPr="00217462">
        <w:rPr>
          <w:rFonts w:eastAsia="Segoe UI" w:cstheme="minorHAnsi"/>
        </w:rPr>
        <w:t xml:space="preserve">doporučené </w:t>
      </w:r>
      <w:r w:rsidR="00147D77">
        <w:rPr>
          <w:rFonts w:eastAsia="Segoe UI" w:cstheme="minorHAnsi"/>
        </w:rPr>
        <w:t xml:space="preserve">maximální </w:t>
      </w:r>
      <w:r w:rsidR="00147D77" w:rsidRPr="00217462">
        <w:rPr>
          <w:rFonts w:eastAsia="Segoe UI" w:cstheme="minorHAnsi"/>
        </w:rPr>
        <w:t xml:space="preserve">časové </w:t>
      </w:r>
      <w:r w:rsidR="00147D77">
        <w:rPr>
          <w:rFonts w:eastAsia="Segoe UI" w:cstheme="minorHAnsi"/>
        </w:rPr>
        <w:t xml:space="preserve">rozmezí </w:t>
      </w:r>
      <w:r w:rsidR="00147D77" w:rsidRPr="00217462">
        <w:rPr>
          <w:rFonts w:eastAsia="Segoe UI" w:cstheme="minorHAnsi"/>
        </w:rPr>
        <w:t>pohybuj</w:t>
      </w:r>
      <w:r w:rsidR="00147D77">
        <w:rPr>
          <w:rFonts w:eastAsia="Segoe UI" w:cstheme="minorHAnsi"/>
        </w:rPr>
        <w:t>e</w:t>
      </w:r>
      <w:r w:rsidR="00147D77" w:rsidRPr="00217462">
        <w:rPr>
          <w:rFonts w:eastAsia="Segoe UI" w:cstheme="minorHAnsi"/>
        </w:rPr>
        <w:t xml:space="preserve"> podle věku mezi </w:t>
      </w:r>
      <w:r w:rsidR="00147D77" w:rsidRPr="002E3AE7">
        <w:rPr>
          <w:rFonts w:eastAsia="Segoe UI" w:cstheme="minorHAnsi"/>
          <w:b/>
          <w:bCs/>
        </w:rPr>
        <w:t>30 a 60 minutami denně</w:t>
      </w:r>
      <w:r w:rsidR="00147D77" w:rsidRPr="00217462">
        <w:rPr>
          <w:rFonts w:eastAsia="Segoe UI" w:cstheme="minorHAnsi"/>
        </w:rPr>
        <w:t xml:space="preserve">. Společným principem je </w:t>
      </w:r>
      <w:r w:rsidR="00147D77" w:rsidRPr="0060531B">
        <w:rPr>
          <w:rFonts w:eastAsia="Segoe UI" w:cstheme="minorHAnsi"/>
          <w:b/>
          <w:bCs/>
        </w:rPr>
        <w:t>krátké a cílené používání, vývojově vhodný a kvalitní obsah</w:t>
      </w:r>
      <w:r w:rsidR="00147D77" w:rsidRPr="00217462">
        <w:rPr>
          <w:rFonts w:eastAsia="Segoe UI" w:cstheme="minorHAnsi"/>
        </w:rPr>
        <w:t xml:space="preserve"> a pokud možno </w:t>
      </w:r>
      <w:r w:rsidR="00147D77" w:rsidRPr="002E3AE7">
        <w:rPr>
          <w:rFonts w:eastAsia="Segoe UI" w:cstheme="minorHAnsi"/>
          <w:b/>
          <w:bCs/>
        </w:rPr>
        <w:t>aktivní zapojení rodiče</w:t>
      </w:r>
      <w:r w:rsidR="00147D77" w:rsidRPr="00217462">
        <w:rPr>
          <w:rFonts w:eastAsia="Segoe UI" w:cstheme="minorHAnsi"/>
        </w:rPr>
        <w:t xml:space="preserve">. Digitální média </w:t>
      </w:r>
      <w:r w:rsidR="00147D77">
        <w:rPr>
          <w:rFonts w:eastAsia="Segoe UI" w:cstheme="minorHAnsi"/>
        </w:rPr>
        <w:t>nemají</w:t>
      </w:r>
      <w:r w:rsidR="00147D77" w:rsidRPr="00217462">
        <w:rPr>
          <w:rFonts w:eastAsia="Segoe UI" w:cstheme="minorHAnsi"/>
        </w:rPr>
        <w:t xml:space="preserve"> nahrazovat přirozenou hru a přímou interakci ani </w:t>
      </w:r>
      <w:r w:rsidR="00147D77">
        <w:rPr>
          <w:rFonts w:eastAsia="Segoe UI" w:cstheme="minorHAnsi"/>
        </w:rPr>
        <w:t xml:space="preserve">nemají </w:t>
      </w:r>
      <w:r w:rsidR="00147D77" w:rsidRPr="00217462">
        <w:rPr>
          <w:rFonts w:eastAsia="Segoe UI" w:cstheme="minorHAnsi"/>
        </w:rPr>
        <w:t>být rutinně používána jako prostředek ke zklidnění dítěte.</w:t>
      </w:r>
    </w:p>
    <w:p w14:paraId="3E8D0ED2" w14:textId="77777777" w:rsidR="00147D77" w:rsidRDefault="00147D77" w:rsidP="00217462">
      <w:pPr>
        <w:spacing w:after="0" w:line="240" w:lineRule="auto"/>
        <w:jc w:val="both"/>
        <w:rPr>
          <w:rFonts w:eastAsia="Segoe UI" w:cstheme="minorHAnsi"/>
          <w:b/>
          <w:bCs/>
        </w:rPr>
      </w:pPr>
    </w:p>
    <w:p w14:paraId="0EE3F2AA" w14:textId="512AA44D" w:rsidR="582EC372" w:rsidRPr="00217462" w:rsidRDefault="70D1143E" w:rsidP="00217462">
      <w:pPr>
        <w:spacing w:after="0" w:line="240" w:lineRule="auto"/>
        <w:jc w:val="both"/>
        <w:rPr>
          <w:rFonts w:eastAsia="Segoe UI" w:cstheme="minorHAnsi"/>
        </w:rPr>
      </w:pPr>
      <w:r w:rsidRPr="00217462">
        <w:rPr>
          <w:rFonts w:eastAsia="Segoe UI" w:cstheme="minorHAnsi"/>
          <w:b/>
          <w:bCs/>
        </w:rPr>
        <w:t xml:space="preserve">Ochrana </w:t>
      </w:r>
      <w:r w:rsidR="00F50999">
        <w:rPr>
          <w:rFonts w:eastAsia="Segoe UI" w:cstheme="minorHAnsi"/>
          <w:b/>
          <w:bCs/>
        </w:rPr>
        <w:t xml:space="preserve">délky a kvality </w:t>
      </w:r>
      <w:r w:rsidRPr="00217462">
        <w:rPr>
          <w:rFonts w:eastAsia="Segoe UI" w:cstheme="minorHAnsi"/>
          <w:b/>
          <w:bCs/>
        </w:rPr>
        <w:t xml:space="preserve">spánku </w:t>
      </w:r>
      <w:r w:rsidRPr="002E3AE7">
        <w:rPr>
          <w:rFonts w:eastAsia="Segoe UI" w:cstheme="minorHAnsi"/>
        </w:rPr>
        <w:t>patří mezi nejlépe</w:t>
      </w:r>
      <w:r w:rsidR="0059695F">
        <w:rPr>
          <w:rFonts w:eastAsia="Segoe UI" w:cstheme="minorHAnsi"/>
        </w:rPr>
        <w:t xml:space="preserve"> </w:t>
      </w:r>
      <w:r w:rsidRPr="002E3AE7">
        <w:rPr>
          <w:rFonts w:eastAsia="Segoe UI" w:cstheme="minorHAnsi"/>
        </w:rPr>
        <w:t>d</w:t>
      </w:r>
      <w:r w:rsidR="0059695F">
        <w:rPr>
          <w:rFonts w:eastAsia="Segoe UI" w:cstheme="minorHAnsi"/>
        </w:rPr>
        <w:t>o</w:t>
      </w:r>
      <w:r w:rsidRPr="002E3AE7">
        <w:rPr>
          <w:rFonts w:eastAsia="Segoe UI" w:cstheme="minorHAnsi"/>
        </w:rPr>
        <w:t xml:space="preserve">ložené a prakticky </w:t>
      </w:r>
      <w:r w:rsidR="0059695F">
        <w:rPr>
          <w:rFonts w:eastAsia="Segoe UI" w:cstheme="minorHAnsi"/>
        </w:rPr>
        <w:t>dosažitelné</w:t>
      </w:r>
      <w:r w:rsidRPr="002E3AE7">
        <w:rPr>
          <w:rFonts w:eastAsia="Segoe UI" w:cstheme="minorHAnsi"/>
        </w:rPr>
        <w:t xml:space="preserve"> cíle </w:t>
      </w:r>
      <w:r w:rsidR="0059695F">
        <w:rPr>
          <w:rFonts w:eastAsia="Segoe UI" w:cstheme="minorHAnsi"/>
        </w:rPr>
        <w:t>t</w:t>
      </w:r>
      <w:r w:rsidR="008071B6">
        <w:rPr>
          <w:rFonts w:eastAsia="Segoe UI" w:cstheme="minorHAnsi"/>
        </w:rPr>
        <w:t>ohoto odborného stanoviska</w:t>
      </w:r>
      <w:r w:rsidRPr="002E3AE7">
        <w:rPr>
          <w:rFonts w:eastAsia="Segoe UI" w:cstheme="minorHAnsi"/>
        </w:rPr>
        <w:t>.</w:t>
      </w:r>
      <w:r w:rsidRPr="00217462">
        <w:rPr>
          <w:rFonts w:eastAsia="Segoe UI" w:cstheme="minorHAnsi"/>
        </w:rPr>
        <w:t xml:space="preserve"> Souvislost </w:t>
      </w:r>
      <w:r w:rsidR="0059695F">
        <w:rPr>
          <w:rFonts w:eastAsia="Segoe UI" w:cstheme="minorHAnsi"/>
        </w:rPr>
        <w:t xml:space="preserve">mezi </w:t>
      </w:r>
      <w:r w:rsidRPr="00217462">
        <w:rPr>
          <w:rFonts w:eastAsia="Segoe UI" w:cstheme="minorHAnsi"/>
        </w:rPr>
        <w:t>používání</w:t>
      </w:r>
      <w:r w:rsidR="0059695F">
        <w:rPr>
          <w:rFonts w:eastAsia="Segoe UI" w:cstheme="minorHAnsi"/>
        </w:rPr>
        <w:t>m</w:t>
      </w:r>
      <w:r w:rsidRPr="00217462">
        <w:rPr>
          <w:rFonts w:eastAsia="Segoe UI" w:cstheme="minorHAnsi"/>
        </w:rPr>
        <w:t xml:space="preserve"> digitálních médií </w:t>
      </w:r>
      <w:r w:rsidR="00A165AF">
        <w:rPr>
          <w:rFonts w:eastAsia="Segoe UI" w:cstheme="minorHAnsi"/>
        </w:rPr>
        <w:t xml:space="preserve">večer před spaním a </w:t>
      </w:r>
      <w:r w:rsidR="00F50999">
        <w:rPr>
          <w:rFonts w:eastAsia="Segoe UI" w:cstheme="minorHAnsi"/>
        </w:rPr>
        <w:t>kvalitou a délkou</w:t>
      </w:r>
      <w:r w:rsidRPr="00217462">
        <w:rPr>
          <w:rFonts w:eastAsia="Segoe UI" w:cstheme="minorHAnsi"/>
        </w:rPr>
        <w:t xml:space="preserve"> spánk</w:t>
      </w:r>
      <w:r w:rsidR="00F50999">
        <w:rPr>
          <w:rFonts w:eastAsia="Segoe UI" w:cstheme="minorHAnsi"/>
        </w:rPr>
        <w:t>u</w:t>
      </w:r>
      <w:r w:rsidRPr="00217462">
        <w:rPr>
          <w:rFonts w:eastAsia="Segoe UI" w:cstheme="minorHAnsi"/>
        </w:rPr>
        <w:t xml:space="preserve"> je </w:t>
      </w:r>
      <w:r w:rsidR="00A165AF" w:rsidRPr="00D14F17">
        <w:rPr>
          <w:rFonts w:eastAsia="Segoe UI" w:cstheme="minorHAnsi"/>
          <w:b/>
          <w:bCs/>
        </w:rPr>
        <w:t>komplexní</w:t>
      </w:r>
      <w:r w:rsidRPr="00D14F17">
        <w:rPr>
          <w:rFonts w:eastAsia="Segoe UI" w:cstheme="minorHAnsi"/>
          <w:b/>
          <w:bCs/>
        </w:rPr>
        <w:t>.</w:t>
      </w:r>
      <w:r w:rsidRPr="00217462">
        <w:rPr>
          <w:rFonts w:eastAsia="Segoe UI" w:cstheme="minorHAnsi"/>
        </w:rPr>
        <w:t xml:space="preserve"> Uplatňuje se zejména odkládání doby usnutí a zkr</w:t>
      </w:r>
      <w:r w:rsidR="00A165AF">
        <w:rPr>
          <w:rFonts w:eastAsia="Segoe UI" w:cstheme="minorHAnsi"/>
        </w:rPr>
        <w:t>ácení</w:t>
      </w:r>
      <w:r w:rsidRPr="00217462">
        <w:rPr>
          <w:rFonts w:eastAsia="Segoe UI" w:cstheme="minorHAnsi"/>
        </w:rPr>
        <w:t xml:space="preserve"> času </w:t>
      </w:r>
      <w:r w:rsidR="00F50999">
        <w:rPr>
          <w:rFonts w:eastAsia="Segoe UI" w:cstheme="minorHAnsi"/>
        </w:rPr>
        <w:t xml:space="preserve">vyhrazeného </w:t>
      </w:r>
      <w:r w:rsidR="00A165AF">
        <w:rPr>
          <w:rFonts w:eastAsia="Segoe UI" w:cstheme="minorHAnsi"/>
        </w:rPr>
        <w:t xml:space="preserve">pro </w:t>
      </w:r>
      <w:r w:rsidR="00F50999">
        <w:rPr>
          <w:rFonts w:eastAsia="Segoe UI" w:cstheme="minorHAnsi"/>
        </w:rPr>
        <w:t>spán</w:t>
      </w:r>
      <w:r w:rsidR="00A165AF">
        <w:rPr>
          <w:rFonts w:eastAsia="Segoe UI" w:cstheme="minorHAnsi"/>
        </w:rPr>
        <w:t>e</w:t>
      </w:r>
      <w:r w:rsidR="00F50999">
        <w:rPr>
          <w:rFonts w:eastAsia="Segoe UI" w:cstheme="minorHAnsi"/>
        </w:rPr>
        <w:t>k</w:t>
      </w:r>
      <w:r w:rsidRPr="00217462">
        <w:rPr>
          <w:rFonts w:eastAsia="Segoe UI" w:cstheme="minorHAnsi"/>
        </w:rPr>
        <w:t xml:space="preserve">, </w:t>
      </w:r>
      <w:r w:rsidR="00A165AF">
        <w:rPr>
          <w:rFonts w:eastAsia="Segoe UI" w:cstheme="minorHAnsi"/>
        </w:rPr>
        <w:t xml:space="preserve">ale také </w:t>
      </w:r>
      <w:r w:rsidRPr="00217462">
        <w:rPr>
          <w:rFonts w:eastAsia="Segoe UI" w:cstheme="minorHAnsi"/>
        </w:rPr>
        <w:t xml:space="preserve">psychická a emoční aktivace obsahem, interaktivita a multitasking. </w:t>
      </w:r>
      <w:r w:rsidR="00F50999">
        <w:rPr>
          <w:rFonts w:eastAsia="Segoe UI" w:cstheme="minorHAnsi"/>
        </w:rPr>
        <w:t>Ke zhoršení kvality spánku může p</w:t>
      </w:r>
      <w:r w:rsidRPr="00217462">
        <w:rPr>
          <w:rFonts w:eastAsia="Segoe UI" w:cstheme="minorHAnsi"/>
        </w:rPr>
        <w:t>řispívat také světlo vyzařované obrazovkami v</w:t>
      </w:r>
      <w:r w:rsidR="00A165AF">
        <w:rPr>
          <w:rFonts w:eastAsia="Segoe UI" w:cstheme="minorHAnsi"/>
        </w:rPr>
        <w:t> temném prostředí</w:t>
      </w:r>
      <w:r w:rsidRPr="00217462">
        <w:rPr>
          <w:rFonts w:eastAsia="Segoe UI" w:cstheme="minorHAnsi"/>
        </w:rPr>
        <w:t>, které může ovlivňovat sekreci melatoninu</w:t>
      </w:r>
      <w:r w:rsidR="00E500F3">
        <w:rPr>
          <w:rFonts w:eastAsia="Segoe UI" w:cstheme="minorHAnsi"/>
        </w:rPr>
        <w:t>,</w:t>
      </w:r>
      <w:r w:rsidRPr="00217462">
        <w:rPr>
          <w:rFonts w:eastAsia="Segoe UI" w:cstheme="minorHAnsi"/>
        </w:rPr>
        <w:t xml:space="preserve"> a </w:t>
      </w:r>
      <w:r w:rsidR="00A165AF">
        <w:rPr>
          <w:rFonts w:eastAsia="Segoe UI" w:cstheme="minorHAnsi"/>
        </w:rPr>
        <w:t xml:space="preserve">tím i </w:t>
      </w:r>
      <w:r w:rsidRPr="00217462">
        <w:rPr>
          <w:rFonts w:eastAsia="Segoe UI" w:cstheme="minorHAnsi"/>
        </w:rPr>
        <w:t>cirkadiánní rytmy</w:t>
      </w:r>
      <w:r w:rsidR="00A53F37" w:rsidRPr="00217462">
        <w:rPr>
          <w:rFonts w:eastAsia="Segoe UI" w:cstheme="minorHAnsi"/>
        </w:rPr>
        <w:t>.</w:t>
      </w:r>
      <w:r w:rsidRPr="00217462">
        <w:rPr>
          <w:rFonts w:eastAsia="Segoe UI" w:cstheme="minorHAnsi"/>
        </w:rPr>
        <w:t xml:space="preserve"> </w:t>
      </w:r>
      <w:r w:rsidR="00A165AF">
        <w:rPr>
          <w:rFonts w:eastAsia="Segoe UI" w:cstheme="minorHAnsi"/>
        </w:rPr>
        <w:t>S</w:t>
      </w:r>
      <w:r w:rsidRPr="00217462">
        <w:rPr>
          <w:rFonts w:eastAsia="Segoe UI" w:cstheme="minorHAnsi"/>
        </w:rPr>
        <w:t xml:space="preserve">amostatný vliv </w:t>
      </w:r>
      <w:r w:rsidR="00A165AF">
        <w:rPr>
          <w:rFonts w:eastAsia="Segoe UI" w:cstheme="minorHAnsi"/>
        </w:rPr>
        <w:t xml:space="preserve">melatoninu </w:t>
      </w:r>
      <w:r w:rsidRPr="00217462">
        <w:rPr>
          <w:rFonts w:eastAsia="Segoe UI" w:cstheme="minorHAnsi"/>
        </w:rPr>
        <w:t xml:space="preserve">na skutečnou délku a kvalitu spánku však </w:t>
      </w:r>
      <w:r w:rsidR="00A165AF">
        <w:rPr>
          <w:rFonts w:eastAsia="Segoe UI" w:cstheme="minorHAnsi"/>
        </w:rPr>
        <w:t>dosud nebyl</w:t>
      </w:r>
      <w:r w:rsidRPr="00217462">
        <w:rPr>
          <w:rFonts w:eastAsia="Segoe UI" w:cstheme="minorHAnsi"/>
        </w:rPr>
        <w:t xml:space="preserve"> jednoznačně prokázán. </w:t>
      </w:r>
      <w:r w:rsidR="0060531B" w:rsidRPr="00217462">
        <w:rPr>
          <w:rFonts w:eastAsia="Segoe UI" w:cstheme="minorHAnsi"/>
        </w:rPr>
        <w:t xml:space="preserve">U batolat, která </w:t>
      </w:r>
      <w:r w:rsidR="0060531B">
        <w:rPr>
          <w:rFonts w:eastAsia="Segoe UI" w:cstheme="minorHAnsi"/>
        </w:rPr>
        <w:t xml:space="preserve">byla vystavena </w:t>
      </w:r>
      <w:r w:rsidR="0060531B" w:rsidRPr="00217462">
        <w:rPr>
          <w:rFonts w:eastAsia="Segoe UI" w:cstheme="minorHAnsi"/>
        </w:rPr>
        <w:t>pravideln</w:t>
      </w:r>
      <w:r w:rsidR="0060531B">
        <w:rPr>
          <w:rFonts w:eastAsia="Segoe UI" w:cstheme="minorHAnsi"/>
        </w:rPr>
        <w:t>ému</w:t>
      </w:r>
      <w:r w:rsidR="0060531B" w:rsidRPr="00217462">
        <w:rPr>
          <w:rFonts w:eastAsia="Segoe UI" w:cstheme="minorHAnsi"/>
        </w:rPr>
        <w:t xml:space="preserve"> použív</w:t>
      </w:r>
      <w:r w:rsidR="0060531B">
        <w:rPr>
          <w:rFonts w:eastAsia="Segoe UI" w:cstheme="minorHAnsi"/>
        </w:rPr>
        <w:t>ání</w:t>
      </w:r>
      <w:r w:rsidR="0060531B" w:rsidRPr="00217462">
        <w:rPr>
          <w:rFonts w:eastAsia="Segoe UI" w:cstheme="minorHAnsi"/>
        </w:rPr>
        <w:t xml:space="preserve"> obrazovky před spaním, přineslo jejich odstranění v poslední hodině před uložením</w:t>
      </w:r>
      <w:r w:rsidR="0060531B">
        <w:rPr>
          <w:rFonts w:eastAsia="Segoe UI" w:cstheme="minorHAnsi"/>
        </w:rPr>
        <w:t xml:space="preserve"> k spánku</w:t>
      </w:r>
      <w:r w:rsidR="0060531B" w:rsidRPr="00217462">
        <w:rPr>
          <w:rFonts w:eastAsia="Segoe UI" w:cstheme="minorHAnsi"/>
        </w:rPr>
        <w:t xml:space="preserve"> v pilotní randomizované </w:t>
      </w:r>
      <w:r w:rsidR="0060531B">
        <w:rPr>
          <w:rFonts w:eastAsia="Segoe UI" w:cstheme="minorHAnsi"/>
        </w:rPr>
        <w:t xml:space="preserve">kontrolované </w:t>
      </w:r>
      <w:r w:rsidR="0060531B" w:rsidRPr="00217462">
        <w:rPr>
          <w:rFonts w:eastAsia="Segoe UI" w:cstheme="minorHAnsi"/>
        </w:rPr>
        <w:t xml:space="preserve">studii </w:t>
      </w:r>
      <w:r w:rsidR="0060531B">
        <w:rPr>
          <w:rFonts w:eastAsia="Segoe UI" w:cstheme="minorHAnsi"/>
        </w:rPr>
        <w:t xml:space="preserve">(RCT) </w:t>
      </w:r>
      <w:r w:rsidR="0060531B" w:rsidRPr="00217462">
        <w:rPr>
          <w:rFonts w:eastAsia="Segoe UI" w:cstheme="minorHAnsi"/>
        </w:rPr>
        <w:t>malé až střední zlepšení některých objektivně měřených parametrů spánku. Pro zobecnění tohoto výsledku na všechny děti a dospívající jsou však potřebná další intervenční data.</w:t>
      </w:r>
      <w:r w:rsidR="0060531B">
        <w:rPr>
          <w:rFonts w:eastAsia="Segoe UI" w:cstheme="minorHAnsi"/>
        </w:rPr>
        <w:t xml:space="preserve"> U </w:t>
      </w:r>
      <w:r w:rsidRPr="00217462">
        <w:rPr>
          <w:rFonts w:eastAsia="Segoe UI" w:cstheme="minorHAnsi"/>
        </w:rPr>
        <w:t>mladších dospívajících byla nejsilnější souvislost s</w:t>
      </w:r>
      <w:r w:rsidR="00A165AF">
        <w:rPr>
          <w:rFonts w:eastAsia="Segoe UI" w:cstheme="minorHAnsi"/>
        </w:rPr>
        <w:t>e zkrácením</w:t>
      </w:r>
      <w:r w:rsidRPr="00217462">
        <w:rPr>
          <w:rFonts w:eastAsia="Segoe UI" w:cstheme="minorHAnsi"/>
        </w:rPr>
        <w:t xml:space="preserve"> spánk</w:t>
      </w:r>
      <w:r w:rsidR="00A165AF">
        <w:rPr>
          <w:rFonts w:eastAsia="Segoe UI" w:cstheme="minorHAnsi"/>
        </w:rPr>
        <w:t>u</w:t>
      </w:r>
      <w:r w:rsidRPr="00217462">
        <w:rPr>
          <w:rFonts w:eastAsia="Segoe UI" w:cstheme="minorHAnsi"/>
        </w:rPr>
        <w:t xml:space="preserve"> </w:t>
      </w:r>
      <w:r w:rsidR="00A165AF">
        <w:rPr>
          <w:rFonts w:eastAsia="Segoe UI" w:cstheme="minorHAnsi"/>
        </w:rPr>
        <w:t>zjištěna</w:t>
      </w:r>
      <w:r w:rsidRPr="00217462">
        <w:rPr>
          <w:rFonts w:eastAsia="Segoe UI" w:cstheme="minorHAnsi"/>
        </w:rPr>
        <w:t xml:space="preserve"> při </w:t>
      </w:r>
      <w:r w:rsidRPr="002E3AE7">
        <w:rPr>
          <w:rFonts w:eastAsia="Segoe UI" w:cstheme="minorHAnsi"/>
          <w:b/>
          <w:bCs/>
        </w:rPr>
        <w:t>používání obrazovek přímo v posteli</w:t>
      </w:r>
      <w:r w:rsidRPr="00217462">
        <w:rPr>
          <w:rFonts w:eastAsia="Segoe UI" w:cstheme="minorHAnsi"/>
        </w:rPr>
        <w:t xml:space="preserve">, zejména při hraní her, </w:t>
      </w:r>
      <w:r w:rsidR="00A165AF">
        <w:rPr>
          <w:rFonts w:eastAsia="Segoe UI" w:cstheme="minorHAnsi"/>
        </w:rPr>
        <w:t xml:space="preserve">při </w:t>
      </w:r>
      <w:r w:rsidRPr="00217462">
        <w:rPr>
          <w:rFonts w:eastAsia="Segoe UI" w:cstheme="minorHAnsi"/>
        </w:rPr>
        <w:t xml:space="preserve">dalších interaktivních aktivitách a </w:t>
      </w:r>
      <w:r w:rsidR="00A165AF">
        <w:rPr>
          <w:rFonts w:eastAsia="Segoe UI" w:cstheme="minorHAnsi"/>
        </w:rPr>
        <w:t xml:space="preserve">při </w:t>
      </w:r>
      <w:r w:rsidRPr="00217462">
        <w:rPr>
          <w:rFonts w:eastAsia="Segoe UI" w:cstheme="minorHAnsi"/>
        </w:rPr>
        <w:t xml:space="preserve">multitaskingu. </w:t>
      </w:r>
      <w:r w:rsidR="00A165AF">
        <w:rPr>
          <w:rFonts w:eastAsia="Segoe UI" w:cstheme="minorHAnsi"/>
        </w:rPr>
        <w:t>Z toho vyplývá p</w:t>
      </w:r>
      <w:r w:rsidRPr="00217462">
        <w:rPr>
          <w:rFonts w:eastAsia="Segoe UI" w:cstheme="minorHAnsi"/>
        </w:rPr>
        <w:t>raktick</w:t>
      </w:r>
      <w:r w:rsidR="00A165AF">
        <w:rPr>
          <w:rFonts w:eastAsia="Segoe UI" w:cstheme="minorHAnsi"/>
        </w:rPr>
        <w:t>é</w:t>
      </w:r>
      <w:r w:rsidRPr="00217462">
        <w:rPr>
          <w:rFonts w:eastAsia="Segoe UI" w:cstheme="minorHAnsi"/>
        </w:rPr>
        <w:t xml:space="preserve"> doporučení </w:t>
      </w:r>
      <w:r w:rsidRPr="002E3AE7">
        <w:rPr>
          <w:rFonts w:eastAsia="Segoe UI" w:cstheme="minorHAnsi"/>
          <w:b/>
          <w:bCs/>
        </w:rPr>
        <w:t xml:space="preserve">nepoužívat </w:t>
      </w:r>
      <w:r w:rsidR="00F50999">
        <w:rPr>
          <w:rFonts w:eastAsia="Segoe UI" w:cstheme="minorHAnsi"/>
          <w:b/>
          <w:bCs/>
        </w:rPr>
        <w:t xml:space="preserve">digitální </w:t>
      </w:r>
      <w:r w:rsidRPr="002E3AE7">
        <w:rPr>
          <w:rFonts w:eastAsia="Segoe UI" w:cstheme="minorHAnsi"/>
          <w:b/>
          <w:bCs/>
        </w:rPr>
        <w:t>zařízení v posteli, chránit pravideln</w:t>
      </w:r>
      <w:r w:rsidR="00A165AF">
        <w:rPr>
          <w:rFonts w:eastAsia="Segoe UI" w:cstheme="minorHAnsi"/>
          <w:b/>
          <w:bCs/>
        </w:rPr>
        <w:t>é</w:t>
      </w:r>
      <w:r w:rsidRPr="002E3AE7">
        <w:rPr>
          <w:rFonts w:eastAsia="Segoe UI" w:cstheme="minorHAnsi"/>
          <w:b/>
          <w:bCs/>
        </w:rPr>
        <w:t xml:space="preserve"> </w:t>
      </w:r>
      <w:r w:rsidR="00A165AF">
        <w:rPr>
          <w:rFonts w:eastAsia="Segoe UI" w:cstheme="minorHAnsi"/>
          <w:b/>
          <w:bCs/>
        </w:rPr>
        <w:t xml:space="preserve">a </w:t>
      </w:r>
      <w:r w:rsidRPr="002E3AE7">
        <w:rPr>
          <w:rFonts w:eastAsia="Segoe UI" w:cstheme="minorHAnsi"/>
          <w:b/>
          <w:bCs/>
        </w:rPr>
        <w:t xml:space="preserve">zklidňující </w:t>
      </w:r>
      <w:r w:rsidR="00A165AF">
        <w:rPr>
          <w:rFonts w:eastAsia="Segoe UI" w:cstheme="minorHAnsi"/>
          <w:b/>
          <w:bCs/>
        </w:rPr>
        <w:t xml:space="preserve">rutinní </w:t>
      </w:r>
      <w:r w:rsidRPr="002E3AE7">
        <w:rPr>
          <w:rFonts w:eastAsia="Segoe UI" w:cstheme="minorHAnsi"/>
          <w:b/>
          <w:bCs/>
        </w:rPr>
        <w:t xml:space="preserve">večerní </w:t>
      </w:r>
      <w:r w:rsidR="00A165AF">
        <w:rPr>
          <w:rFonts w:eastAsia="Segoe UI" w:cstheme="minorHAnsi"/>
          <w:b/>
          <w:bCs/>
        </w:rPr>
        <w:t>úkony</w:t>
      </w:r>
      <w:r w:rsidRPr="002E3AE7">
        <w:rPr>
          <w:rFonts w:eastAsia="Segoe UI" w:cstheme="minorHAnsi"/>
          <w:b/>
          <w:bCs/>
        </w:rPr>
        <w:t xml:space="preserve"> a </w:t>
      </w:r>
      <w:r w:rsidR="00A165AF">
        <w:rPr>
          <w:rFonts w:eastAsia="Segoe UI" w:cstheme="minorHAnsi"/>
          <w:b/>
          <w:bCs/>
        </w:rPr>
        <w:t xml:space="preserve">odkládat </w:t>
      </w:r>
      <w:r w:rsidRPr="002E3AE7">
        <w:rPr>
          <w:rFonts w:eastAsia="Segoe UI" w:cstheme="minorHAnsi"/>
          <w:b/>
          <w:bCs/>
        </w:rPr>
        <w:t>mobilní zařízení na noc mimo ložnici</w:t>
      </w:r>
      <w:r w:rsidRPr="00217462">
        <w:rPr>
          <w:rFonts w:eastAsia="Segoe UI" w:cstheme="minorHAnsi"/>
        </w:rPr>
        <w:t xml:space="preserve">, případně alespoň </w:t>
      </w:r>
      <w:r w:rsidR="00F50999">
        <w:rPr>
          <w:rFonts w:eastAsia="Segoe UI" w:cstheme="minorHAnsi"/>
        </w:rPr>
        <w:t xml:space="preserve">prokazatelně </w:t>
      </w:r>
      <w:r w:rsidRPr="00217462">
        <w:rPr>
          <w:rFonts w:eastAsia="Segoe UI" w:cstheme="minorHAnsi"/>
        </w:rPr>
        <w:t>mimo dosah dítěte a s vypnutými notifikacemi.</w:t>
      </w:r>
    </w:p>
    <w:p w14:paraId="0D33FEB6" w14:textId="4227A48E" w:rsidR="61A61BD9" w:rsidRPr="00217462" w:rsidRDefault="61A61BD9" w:rsidP="00217462">
      <w:pPr>
        <w:spacing w:after="0" w:line="240" w:lineRule="auto"/>
        <w:jc w:val="both"/>
        <w:rPr>
          <w:rFonts w:cstheme="minorHAnsi"/>
        </w:rPr>
      </w:pPr>
    </w:p>
    <w:p w14:paraId="1A33CFF0" w14:textId="1E43D5AE" w:rsidR="024670BE" w:rsidRPr="00217462" w:rsidRDefault="2D83E72E" w:rsidP="00217462">
      <w:pPr>
        <w:spacing w:after="0" w:line="240" w:lineRule="auto"/>
        <w:jc w:val="both"/>
        <w:rPr>
          <w:rFonts w:eastAsia="Segoe UI" w:cstheme="minorHAnsi"/>
        </w:rPr>
      </w:pPr>
      <w:r w:rsidRPr="002E3AE7">
        <w:rPr>
          <w:rFonts w:eastAsia="Segoe UI" w:cstheme="minorHAnsi"/>
        </w:rPr>
        <w:t>Používání mobilních telefo</w:t>
      </w:r>
      <w:r w:rsidR="00D14F17">
        <w:rPr>
          <w:rFonts w:eastAsia="Segoe UI" w:cstheme="minorHAnsi"/>
        </w:rPr>
        <w:t xml:space="preserve">nů </w:t>
      </w:r>
      <w:r w:rsidRPr="002E3AE7">
        <w:rPr>
          <w:rFonts w:eastAsia="Segoe UI" w:cstheme="minorHAnsi"/>
        </w:rPr>
        <w:t xml:space="preserve">k činnostem, které nesouvisejí s </w:t>
      </w:r>
      <w:r w:rsidRPr="00217462">
        <w:rPr>
          <w:rFonts w:eastAsia="Segoe UI" w:cstheme="minorHAnsi"/>
          <w:b/>
          <w:bCs/>
        </w:rPr>
        <w:t>probíhající výukou</w:t>
      </w:r>
      <w:r w:rsidRPr="002E3AE7">
        <w:rPr>
          <w:rFonts w:eastAsia="Segoe UI" w:cstheme="minorHAnsi"/>
        </w:rPr>
        <w:t xml:space="preserve">, </w:t>
      </w:r>
      <w:r w:rsidR="00A165AF">
        <w:rPr>
          <w:rFonts w:eastAsia="Segoe UI" w:cstheme="minorHAnsi"/>
        </w:rPr>
        <w:t>je</w:t>
      </w:r>
      <w:r w:rsidRPr="002E3AE7">
        <w:rPr>
          <w:rFonts w:eastAsia="Segoe UI" w:cstheme="minorHAnsi"/>
        </w:rPr>
        <w:t xml:space="preserve"> významný</w:t>
      </w:r>
      <w:r w:rsidR="00A165AF">
        <w:rPr>
          <w:rFonts w:eastAsia="Segoe UI" w:cstheme="minorHAnsi"/>
        </w:rPr>
        <w:t>m</w:t>
      </w:r>
      <w:r w:rsidRPr="002E3AE7">
        <w:rPr>
          <w:rFonts w:eastAsia="Segoe UI" w:cstheme="minorHAnsi"/>
        </w:rPr>
        <w:t xml:space="preserve"> zdroj</w:t>
      </w:r>
      <w:r w:rsidR="00A165AF">
        <w:rPr>
          <w:rFonts w:eastAsia="Segoe UI" w:cstheme="minorHAnsi"/>
        </w:rPr>
        <w:t>em</w:t>
      </w:r>
      <w:r w:rsidRPr="00217462">
        <w:rPr>
          <w:rFonts w:eastAsia="Segoe UI" w:cstheme="minorHAnsi"/>
          <w:b/>
          <w:bCs/>
        </w:rPr>
        <w:t xml:space="preserve"> rozptylování.</w:t>
      </w:r>
      <w:r w:rsidRPr="00217462">
        <w:rPr>
          <w:rFonts w:eastAsia="Segoe UI" w:cstheme="minorHAnsi"/>
        </w:rPr>
        <w:t xml:space="preserve"> Dosavadní studie</w:t>
      </w:r>
      <w:r w:rsidR="00A165AF">
        <w:rPr>
          <w:rFonts w:eastAsia="Segoe UI" w:cstheme="minorHAnsi"/>
        </w:rPr>
        <w:t>, které</w:t>
      </w:r>
      <w:r w:rsidRPr="00217462">
        <w:rPr>
          <w:rFonts w:eastAsia="Segoe UI" w:cstheme="minorHAnsi"/>
        </w:rPr>
        <w:t xml:space="preserve"> hodnot</w:t>
      </w:r>
      <w:r w:rsidR="00A165AF">
        <w:rPr>
          <w:rFonts w:eastAsia="Segoe UI" w:cstheme="minorHAnsi"/>
        </w:rPr>
        <w:t>ily</w:t>
      </w:r>
      <w:r w:rsidRPr="00217462">
        <w:rPr>
          <w:rFonts w:eastAsia="Segoe UI" w:cstheme="minorHAnsi"/>
        </w:rPr>
        <w:t xml:space="preserve"> omezení mobilních telefonů ve školách</w:t>
      </w:r>
      <w:r w:rsidR="00A165AF">
        <w:rPr>
          <w:rFonts w:eastAsia="Segoe UI" w:cstheme="minorHAnsi"/>
        </w:rPr>
        <w:t>,</w:t>
      </w:r>
      <w:r w:rsidRPr="00217462">
        <w:rPr>
          <w:rFonts w:eastAsia="Segoe UI" w:cstheme="minorHAnsi"/>
        </w:rPr>
        <w:t xml:space="preserve"> naznač</w:t>
      </w:r>
      <w:r w:rsidR="00A165AF">
        <w:rPr>
          <w:rFonts w:eastAsia="Segoe UI" w:cstheme="minorHAnsi"/>
        </w:rPr>
        <w:t>ily</w:t>
      </w:r>
      <w:r w:rsidRPr="00217462">
        <w:rPr>
          <w:rFonts w:eastAsia="Segoe UI" w:cstheme="minorHAnsi"/>
        </w:rPr>
        <w:t xml:space="preserve"> možný</w:t>
      </w:r>
      <w:r w:rsidR="00A165AF">
        <w:rPr>
          <w:rFonts w:eastAsia="Segoe UI" w:cstheme="minorHAnsi"/>
        </w:rPr>
        <w:t xml:space="preserve"> mírný</w:t>
      </w:r>
      <w:r w:rsidRPr="00217462">
        <w:rPr>
          <w:rFonts w:eastAsia="Segoe UI" w:cstheme="minorHAnsi"/>
        </w:rPr>
        <w:t xml:space="preserve"> příznivý vliv na některé ukazatele </w:t>
      </w:r>
      <w:r w:rsidRPr="002E3AE7">
        <w:rPr>
          <w:rFonts w:eastAsia="Segoe UI" w:cstheme="minorHAnsi"/>
          <w:b/>
          <w:bCs/>
        </w:rPr>
        <w:t>školního výkonu a sociálního klimatu</w:t>
      </w:r>
      <w:r w:rsidRPr="00217462">
        <w:rPr>
          <w:rFonts w:eastAsia="Segoe UI" w:cstheme="minorHAnsi"/>
        </w:rPr>
        <w:t xml:space="preserve">. </w:t>
      </w:r>
      <w:r w:rsidR="009317F0">
        <w:rPr>
          <w:rFonts w:eastAsia="Segoe UI" w:cstheme="minorHAnsi"/>
        </w:rPr>
        <w:t xml:space="preserve">Zhodnocení vlivu na </w:t>
      </w:r>
      <w:r w:rsidRPr="00217462">
        <w:rPr>
          <w:rFonts w:eastAsia="Segoe UI" w:cstheme="minorHAnsi"/>
        </w:rPr>
        <w:t>školní prospěch, duševní pohod</w:t>
      </w:r>
      <w:r w:rsidR="009317F0">
        <w:rPr>
          <w:rFonts w:eastAsia="Segoe UI" w:cstheme="minorHAnsi"/>
        </w:rPr>
        <w:t>u</w:t>
      </w:r>
      <w:r w:rsidRPr="00217462">
        <w:rPr>
          <w:rFonts w:eastAsia="Segoe UI" w:cstheme="minorHAnsi"/>
        </w:rPr>
        <w:t>, šikan</w:t>
      </w:r>
      <w:r w:rsidR="009317F0">
        <w:rPr>
          <w:rFonts w:eastAsia="Segoe UI" w:cstheme="minorHAnsi"/>
        </w:rPr>
        <w:t>u</w:t>
      </w:r>
      <w:r w:rsidRPr="00217462">
        <w:rPr>
          <w:rFonts w:eastAsia="Segoe UI" w:cstheme="minorHAnsi"/>
        </w:rPr>
        <w:t xml:space="preserve"> a kyberšikan</w:t>
      </w:r>
      <w:r w:rsidR="009317F0">
        <w:rPr>
          <w:rFonts w:eastAsia="Segoe UI" w:cstheme="minorHAnsi"/>
        </w:rPr>
        <w:t>u</w:t>
      </w:r>
      <w:r w:rsidRPr="00217462">
        <w:rPr>
          <w:rFonts w:eastAsia="Segoe UI" w:cstheme="minorHAnsi"/>
        </w:rPr>
        <w:t xml:space="preserve"> však </w:t>
      </w:r>
      <w:r w:rsidR="009317F0">
        <w:rPr>
          <w:rFonts w:eastAsia="Segoe UI" w:cstheme="minorHAnsi"/>
        </w:rPr>
        <w:t>zatím jedno</w:t>
      </w:r>
      <w:r w:rsidR="00A165AF">
        <w:rPr>
          <w:rFonts w:eastAsia="Segoe UI" w:cstheme="minorHAnsi"/>
        </w:rPr>
        <w:t>značné</w:t>
      </w:r>
      <w:r w:rsidR="009317F0">
        <w:rPr>
          <w:rFonts w:eastAsia="Segoe UI" w:cstheme="minorHAnsi"/>
        </w:rPr>
        <w:t xml:space="preserve"> výsledky</w:t>
      </w:r>
      <w:r w:rsidR="00A165AF">
        <w:rPr>
          <w:rFonts w:eastAsia="Segoe UI" w:cstheme="minorHAnsi"/>
        </w:rPr>
        <w:t xml:space="preserve"> nepřináší</w:t>
      </w:r>
      <w:r w:rsidR="00FF3691">
        <w:rPr>
          <w:rFonts w:eastAsia="Segoe UI" w:cstheme="minorHAnsi"/>
        </w:rPr>
        <w:t>, neboť</w:t>
      </w:r>
      <w:r w:rsidR="0060531B">
        <w:rPr>
          <w:rFonts w:eastAsia="Segoe UI" w:cstheme="minorHAnsi"/>
        </w:rPr>
        <w:t xml:space="preserve"> </w:t>
      </w:r>
      <w:r w:rsidRPr="00217462">
        <w:rPr>
          <w:rFonts w:eastAsia="Segoe UI" w:cstheme="minorHAnsi"/>
        </w:rPr>
        <w:t>vychází z omezeného počtu metodologicky různorodých</w:t>
      </w:r>
      <w:r w:rsidR="00A165AF">
        <w:rPr>
          <w:rFonts w:eastAsia="Segoe UI" w:cstheme="minorHAnsi"/>
        </w:rPr>
        <w:t xml:space="preserve"> a</w:t>
      </w:r>
      <w:r w:rsidRPr="00217462">
        <w:rPr>
          <w:rFonts w:eastAsia="Segoe UI" w:cstheme="minorHAnsi"/>
        </w:rPr>
        <w:t xml:space="preserve"> převážně nerandomizovaných studií. Vhodná jsou proto promyšlená, </w:t>
      </w:r>
      <w:r w:rsidRPr="002E3AE7">
        <w:rPr>
          <w:rFonts w:eastAsia="Segoe UI" w:cstheme="minorHAnsi"/>
          <w:b/>
          <w:bCs/>
        </w:rPr>
        <w:t>přiměřená a důsledně uplatňovaná pravidla</w:t>
      </w:r>
      <w:r w:rsidRPr="00217462">
        <w:rPr>
          <w:rFonts w:eastAsia="Segoe UI" w:cstheme="minorHAnsi"/>
        </w:rPr>
        <w:t xml:space="preserve"> </w:t>
      </w:r>
      <w:r w:rsidR="00CB6D9D">
        <w:rPr>
          <w:rFonts w:eastAsia="Segoe UI" w:cstheme="minorHAnsi"/>
        </w:rPr>
        <w:t xml:space="preserve">s </w:t>
      </w:r>
      <w:r w:rsidRPr="00217462">
        <w:rPr>
          <w:rFonts w:eastAsia="Segoe UI" w:cstheme="minorHAnsi"/>
        </w:rPr>
        <w:t xml:space="preserve">cílem omezit rozptylování během výuky. Tato pravidla by měla být </w:t>
      </w:r>
      <w:r w:rsidR="00CB6D9D">
        <w:rPr>
          <w:rFonts w:eastAsia="Segoe UI" w:cstheme="minorHAnsi"/>
        </w:rPr>
        <w:t xml:space="preserve">plně </w:t>
      </w:r>
      <w:r w:rsidR="00CB6D9D" w:rsidRPr="0060531B">
        <w:rPr>
          <w:rFonts w:eastAsia="Segoe UI" w:cstheme="minorHAnsi"/>
          <w:b/>
          <w:bCs/>
        </w:rPr>
        <w:t>podporována</w:t>
      </w:r>
      <w:r w:rsidRPr="00CB6D9D">
        <w:rPr>
          <w:rFonts w:eastAsia="Segoe UI" w:cstheme="minorHAnsi"/>
          <w:b/>
          <w:bCs/>
        </w:rPr>
        <w:t xml:space="preserve"> </w:t>
      </w:r>
      <w:r w:rsidRPr="002E3AE7">
        <w:rPr>
          <w:rFonts w:eastAsia="Segoe UI" w:cstheme="minorHAnsi"/>
          <w:b/>
          <w:bCs/>
        </w:rPr>
        <w:t>pedagog</w:t>
      </w:r>
      <w:r w:rsidR="00CB6D9D">
        <w:rPr>
          <w:rFonts w:eastAsia="Segoe UI" w:cstheme="minorHAnsi"/>
          <w:b/>
          <w:bCs/>
        </w:rPr>
        <w:t>y</w:t>
      </w:r>
      <w:r w:rsidRPr="00217462">
        <w:rPr>
          <w:rFonts w:eastAsia="Segoe UI" w:cstheme="minorHAnsi"/>
        </w:rPr>
        <w:t xml:space="preserve"> </w:t>
      </w:r>
      <w:r w:rsidR="00CB6D9D">
        <w:rPr>
          <w:rFonts w:eastAsia="Segoe UI" w:cstheme="minorHAnsi"/>
        </w:rPr>
        <w:t xml:space="preserve">a měla by být provázena </w:t>
      </w:r>
      <w:r w:rsidRPr="00217462">
        <w:rPr>
          <w:rFonts w:eastAsia="Segoe UI" w:cstheme="minorHAnsi"/>
        </w:rPr>
        <w:t xml:space="preserve">smysluplným </w:t>
      </w:r>
      <w:r w:rsidR="009317F0">
        <w:rPr>
          <w:rFonts w:eastAsia="Segoe UI" w:cstheme="minorHAnsi"/>
        </w:rPr>
        <w:t xml:space="preserve">a kontrolovaným </w:t>
      </w:r>
      <w:r w:rsidRPr="00217462">
        <w:rPr>
          <w:rFonts w:eastAsia="Segoe UI" w:cstheme="minorHAnsi"/>
        </w:rPr>
        <w:t xml:space="preserve">využíváním digitálních technologií a </w:t>
      </w:r>
      <w:r w:rsidRPr="002E3AE7">
        <w:rPr>
          <w:rFonts w:eastAsia="Segoe UI" w:cstheme="minorHAnsi"/>
          <w:b/>
          <w:bCs/>
        </w:rPr>
        <w:t>výukou digitální a mediální gramotnosti</w:t>
      </w:r>
      <w:r w:rsidRPr="00217462">
        <w:rPr>
          <w:rFonts w:eastAsia="Segoe UI" w:cstheme="minorHAnsi"/>
        </w:rPr>
        <w:t>.</w:t>
      </w:r>
      <w:r w:rsidR="002E3AE7">
        <w:rPr>
          <w:rFonts w:eastAsia="Segoe UI" w:cstheme="minorHAnsi"/>
        </w:rPr>
        <w:t xml:space="preserve"> </w:t>
      </w:r>
      <w:r w:rsidR="024670BE" w:rsidRPr="002E3AE7">
        <w:rPr>
          <w:rFonts w:eastAsia="Segoe UI" w:cstheme="minorHAnsi"/>
        </w:rPr>
        <w:t>K narušení učení dochází zejména tehdy, když</w:t>
      </w:r>
      <w:r w:rsidR="024670BE" w:rsidRPr="00217462">
        <w:rPr>
          <w:rFonts w:eastAsia="Segoe UI" w:cstheme="minorHAnsi"/>
          <w:b/>
          <w:bCs/>
        </w:rPr>
        <w:t xml:space="preserve"> dítě přechází mezi učební úlohou a jiným digitálním obsahem.</w:t>
      </w:r>
      <w:r w:rsidR="024670BE" w:rsidRPr="00217462">
        <w:rPr>
          <w:rFonts w:eastAsia="Segoe UI" w:cstheme="minorHAnsi"/>
        </w:rPr>
        <w:t xml:space="preserve"> Uplatňuje se rozptylování notifikacemi, časté přepínání mezi činnostmi a vyšší zatížení pracovní paměti. Nejde však o obecně nepříznivý vliv digitálních technologií</w:t>
      </w:r>
      <w:r w:rsidR="002E3AE7">
        <w:rPr>
          <w:rFonts w:eastAsia="Segoe UI" w:cstheme="minorHAnsi"/>
        </w:rPr>
        <w:t>.</w:t>
      </w:r>
      <w:r w:rsidR="024670BE" w:rsidRPr="00217462">
        <w:rPr>
          <w:rFonts w:eastAsia="Segoe UI" w:cstheme="minorHAnsi"/>
        </w:rPr>
        <w:t xml:space="preserve"> </w:t>
      </w:r>
      <w:r w:rsidR="002E3AE7">
        <w:rPr>
          <w:rFonts w:eastAsia="Segoe UI" w:cstheme="minorHAnsi"/>
        </w:rPr>
        <w:t>K</w:t>
      </w:r>
      <w:r w:rsidR="024670BE" w:rsidRPr="00217462">
        <w:rPr>
          <w:rFonts w:eastAsia="Segoe UI" w:cstheme="minorHAnsi"/>
        </w:rPr>
        <w:t xml:space="preserve">valitní digitální obsah </w:t>
      </w:r>
      <w:r w:rsidR="00CB6D9D">
        <w:rPr>
          <w:rFonts w:eastAsia="Segoe UI" w:cstheme="minorHAnsi"/>
        </w:rPr>
        <w:t>s</w:t>
      </w:r>
      <w:r w:rsidR="024670BE" w:rsidRPr="00217462">
        <w:rPr>
          <w:rFonts w:eastAsia="Segoe UI" w:cstheme="minorHAnsi"/>
        </w:rPr>
        <w:t xml:space="preserve"> jasně stanoven</w:t>
      </w:r>
      <w:r w:rsidR="00CB6D9D">
        <w:rPr>
          <w:rFonts w:eastAsia="Segoe UI" w:cstheme="minorHAnsi"/>
        </w:rPr>
        <w:t>ým</w:t>
      </w:r>
      <w:r w:rsidR="024670BE" w:rsidRPr="00217462">
        <w:rPr>
          <w:rFonts w:eastAsia="Segoe UI" w:cstheme="minorHAnsi"/>
        </w:rPr>
        <w:t xml:space="preserve"> vzdělávacím cíl</w:t>
      </w:r>
      <w:r w:rsidR="00CB6D9D">
        <w:rPr>
          <w:rFonts w:eastAsia="Segoe UI" w:cstheme="minorHAnsi"/>
        </w:rPr>
        <w:t>em</w:t>
      </w:r>
      <w:r w:rsidR="024670BE" w:rsidRPr="00217462">
        <w:rPr>
          <w:rFonts w:eastAsia="Segoe UI" w:cstheme="minorHAnsi"/>
        </w:rPr>
        <w:t xml:space="preserve"> může učení podporovat. Rozhodující jsou účel, obsah a způsob </w:t>
      </w:r>
      <w:r w:rsidR="024670BE" w:rsidRPr="002E3AE7">
        <w:rPr>
          <w:rFonts w:eastAsia="Segoe UI" w:cstheme="minorHAnsi"/>
          <w:b/>
          <w:bCs/>
        </w:rPr>
        <w:t xml:space="preserve">začlenění </w:t>
      </w:r>
      <w:r w:rsidR="00CB6D9D">
        <w:rPr>
          <w:rFonts w:eastAsia="Segoe UI" w:cstheme="minorHAnsi"/>
          <w:b/>
          <w:bCs/>
        </w:rPr>
        <w:t xml:space="preserve">digitální </w:t>
      </w:r>
      <w:r w:rsidR="024670BE" w:rsidRPr="002E3AE7">
        <w:rPr>
          <w:rFonts w:eastAsia="Segoe UI" w:cstheme="minorHAnsi"/>
          <w:b/>
          <w:bCs/>
        </w:rPr>
        <w:t>technologie do výuky</w:t>
      </w:r>
      <w:r w:rsidR="024670BE" w:rsidRPr="00217462">
        <w:rPr>
          <w:rFonts w:eastAsia="Segoe UI" w:cstheme="minorHAnsi"/>
        </w:rPr>
        <w:t>, nikoli samotná přítomnost obrazovky.</w:t>
      </w:r>
    </w:p>
    <w:p w14:paraId="55B991C7" w14:textId="18D4AAD6" w:rsidR="61A61BD9" w:rsidRPr="00217462" w:rsidRDefault="61A61BD9" w:rsidP="00217462">
      <w:pPr>
        <w:spacing w:after="0" w:line="240" w:lineRule="auto"/>
        <w:jc w:val="both"/>
        <w:rPr>
          <w:rFonts w:cstheme="minorHAnsi"/>
        </w:rPr>
      </w:pPr>
    </w:p>
    <w:p w14:paraId="6C76CCC2" w14:textId="2A2E9D17" w:rsidR="024670BE" w:rsidRPr="00217462" w:rsidRDefault="024670BE" w:rsidP="00217462">
      <w:pPr>
        <w:spacing w:after="0" w:line="240" w:lineRule="auto"/>
        <w:jc w:val="both"/>
        <w:rPr>
          <w:rFonts w:eastAsia="Segoe UI" w:cstheme="minorHAnsi"/>
        </w:rPr>
      </w:pPr>
      <w:r w:rsidRPr="002E3AE7">
        <w:rPr>
          <w:rFonts w:eastAsia="Segoe UI" w:cstheme="minorHAnsi"/>
        </w:rPr>
        <w:t xml:space="preserve">Při </w:t>
      </w:r>
      <w:r w:rsidRPr="00217462">
        <w:rPr>
          <w:rFonts w:eastAsia="Segoe UI" w:cstheme="minorHAnsi"/>
          <w:b/>
          <w:bCs/>
        </w:rPr>
        <w:t xml:space="preserve">čtení naučných a obsahově náročnějších textů </w:t>
      </w:r>
      <w:r w:rsidR="00CB6D9D" w:rsidRPr="0060531B">
        <w:rPr>
          <w:rFonts w:eastAsia="Segoe UI" w:cstheme="minorHAnsi"/>
        </w:rPr>
        <w:t>podporuje</w:t>
      </w:r>
      <w:r w:rsidRPr="00CB6D9D">
        <w:rPr>
          <w:rFonts w:eastAsia="Segoe UI" w:cstheme="minorHAnsi"/>
        </w:rPr>
        <w:t xml:space="preserve"> </w:t>
      </w:r>
      <w:r w:rsidRPr="00217462">
        <w:rPr>
          <w:rFonts w:eastAsia="Segoe UI" w:cstheme="minorHAnsi"/>
          <w:b/>
          <w:bCs/>
        </w:rPr>
        <w:t xml:space="preserve">papírová forma </w:t>
      </w:r>
      <w:r w:rsidRPr="002E3AE7">
        <w:rPr>
          <w:rFonts w:eastAsia="Segoe UI" w:cstheme="minorHAnsi"/>
        </w:rPr>
        <w:t>porozumění lépe než digitální prezentace</w:t>
      </w:r>
      <w:r w:rsidR="009317F0">
        <w:rPr>
          <w:rFonts w:eastAsia="Segoe UI" w:cstheme="minorHAnsi"/>
        </w:rPr>
        <w:t xml:space="preserve"> na obrazovce</w:t>
      </w:r>
      <w:r w:rsidRPr="002E3AE7">
        <w:rPr>
          <w:rFonts w:eastAsia="Segoe UI" w:cstheme="minorHAnsi"/>
        </w:rPr>
        <w:t>.</w:t>
      </w:r>
      <w:r w:rsidRPr="00217462">
        <w:rPr>
          <w:rFonts w:eastAsia="Segoe UI" w:cstheme="minorHAnsi"/>
        </w:rPr>
        <w:t xml:space="preserve"> Zjištěný rozdíl je však v průměru </w:t>
      </w:r>
      <w:r w:rsidR="00CB6D9D">
        <w:rPr>
          <w:rFonts w:eastAsia="Segoe UI" w:cstheme="minorHAnsi"/>
        </w:rPr>
        <w:t>mírný</w:t>
      </w:r>
      <w:r w:rsidRPr="00217462">
        <w:rPr>
          <w:rFonts w:eastAsia="Segoe UI" w:cstheme="minorHAnsi"/>
        </w:rPr>
        <w:t xml:space="preserve"> a </w:t>
      </w:r>
      <w:r w:rsidR="00CB6D9D">
        <w:rPr>
          <w:rFonts w:eastAsia="Segoe UI" w:cstheme="minorHAnsi"/>
        </w:rPr>
        <w:t xml:space="preserve">projeví </w:t>
      </w:r>
      <w:r w:rsidRPr="00217462">
        <w:rPr>
          <w:rFonts w:eastAsia="Segoe UI" w:cstheme="minorHAnsi"/>
        </w:rPr>
        <w:t>se zejména při časov</w:t>
      </w:r>
      <w:r w:rsidR="00CB6D9D">
        <w:rPr>
          <w:rFonts w:eastAsia="Segoe UI" w:cstheme="minorHAnsi"/>
        </w:rPr>
        <w:t>ě limitovaném úkolu</w:t>
      </w:r>
      <w:r w:rsidR="002E3AE7">
        <w:rPr>
          <w:rFonts w:eastAsia="Segoe UI" w:cstheme="minorHAnsi"/>
        </w:rPr>
        <w:t>.</w:t>
      </w:r>
      <w:r w:rsidRPr="00217462">
        <w:rPr>
          <w:rFonts w:eastAsia="Segoe UI" w:cstheme="minorHAnsi"/>
        </w:rPr>
        <w:t xml:space="preserve"> </w:t>
      </w:r>
      <w:r w:rsidR="002E3AE7">
        <w:rPr>
          <w:rFonts w:eastAsia="Segoe UI" w:cstheme="minorHAnsi"/>
        </w:rPr>
        <w:t>U</w:t>
      </w:r>
      <w:r w:rsidRPr="00217462">
        <w:rPr>
          <w:rFonts w:eastAsia="Segoe UI" w:cstheme="minorHAnsi"/>
        </w:rPr>
        <w:t xml:space="preserve"> narativních textů není výhoda papír</w:t>
      </w:r>
      <w:r w:rsidR="00CB6D9D">
        <w:rPr>
          <w:rFonts w:eastAsia="Segoe UI" w:cstheme="minorHAnsi"/>
        </w:rPr>
        <w:t>ové formy text</w:t>
      </w:r>
      <w:r w:rsidRPr="00217462">
        <w:rPr>
          <w:rFonts w:eastAsia="Segoe UI" w:cstheme="minorHAnsi"/>
        </w:rPr>
        <w:t xml:space="preserve">u tak jednoznačná. U dětí ve věku </w:t>
      </w:r>
      <w:r w:rsidR="00CB6D9D">
        <w:rPr>
          <w:rFonts w:eastAsia="Segoe UI" w:cstheme="minorHAnsi"/>
        </w:rPr>
        <w:t xml:space="preserve">do </w:t>
      </w:r>
      <w:r w:rsidRPr="00217462">
        <w:rPr>
          <w:rFonts w:eastAsia="Segoe UI" w:cstheme="minorHAnsi"/>
        </w:rPr>
        <w:t xml:space="preserve">8 let závisí výsledek také na </w:t>
      </w:r>
      <w:r w:rsidRPr="002E3AE7">
        <w:rPr>
          <w:rFonts w:eastAsia="Segoe UI" w:cstheme="minorHAnsi"/>
          <w:b/>
          <w:bCs/>
        </w:rPr>
        <w:t>kvalitě digitálního zpracování</w:t>
      </w:r>
      <w:r w:rsidRPr="00217462">
        <w:rPr>
          <w:rFonts w:eastAsia="Segoe UI" w:cstheme="minorHAnsi"/>
        </w:rPr>
        <w:t>. Prvky</w:t>
      </w:r>
      <w:r w:rsidR="00CB6D9D">
        <w:rPr>
          <w:rFonts w:eastAsia="Segoe UI" w:cstheme="minorHAnsi"/>
        </w:rPr>
        <w:t>, které</w:t>
      </w:r>
      <w:r w:rsidRPr="00217462">
        <w:rPr>
          <w:rFonts w:eastAsia="Segoe UI" w:cstheme="minorHAnsi"/>
        </w:rPr>
        <w:t xml:space="preserve"> přímo podporují příběh nebo vzdělávací cíl</w:t>
      </w:r>
      <w:r w:rsidR="00CB6D9D">
        <w:rPr>
          <w:rFonts w:eastAsia="Segoe UI" w:cstheme="minorHAnsi"/>
        </w:rPr>
        <w:t>,</w:t>
      </w:r>
      <w:r w:rsidRPr="00217462">
        <w:rPr>
          <w:rFonts w:eastAsia="Segoe UI" w:cstheme="minorHAnsi"/>
        </w:rPr>
        <w:t xml:space="preserve"> mohou porozumění či osvojování slovní zásoby zlepšit, zatímco interaktivní prvky odvádějící pozornost od hlavního obsahu je mohou </w:t>
      </w:r>
      <w:r w:rsidR="00CB6D9D">
        <w:rPr>
          <w:rFonts w:eastAsia="Segoe UI" w:cstheme="minorHAnsi"/>
        </w:rPr>
        <w:t xml:space="preserve">naopak </w:t>
      </w:r>
      <w:r w:rsidRPr="00217462">
        <w:rPr>
          <w:rFonts w:eastAsia="Segoe UI" w:cstheme="minorHAnsi"/>
        </w:rPr>
        <w:t>zhoršovat. Digitální form</w:t>
      </w:r>
      <w:r w:rsidR="00CB6D9D">
        <w:rPr>
          <w:rFonts w:eastAsia="Segoe UI" w:cstheme="minorHAnsi"/>
        </w:rPr>
        <w:t>a</w:t>
      </w:r>
      <w:r w:rsidRPr="00217462">
        <w:rPr>
          <w:rFonts w:eastAsia="Segoe UI" w:cstheme="minorHAnsi"/>
        </w:rPr>
        <w:t xml:space="preserve"> </w:t>
      </w:r>
      <w:r w:rsidR="009317F0">
        <w:rPr>
          <w:rFonts w:eastAsia="Segoe UI" w:cstheme="minorHAnsi"/>
        </w:rPr>
        <w:t xml:space="preserve">vzdělávání </w:t>
      </w:r>
      <w:r w:rsidRPr="00217462">
        <w:rPr>
          <w:rFonts w:eastAsia="Segoe UI" w:cstheme="minorHAnsi"/>
        </w:rPr>
        <w:lastRenderedPageBreak/>
        <w:t>proto ne</w:t>
      </w:r>
      <w:r w:rsidR="00CB6D9D">
        <w:rPr>
          <w:rFonts w:eastAsia="Segoe UI" w:cstheme="minorHAnsi"/>
        </w:rPr>
        <w:t>ní</w:t>
      </w:r>
      <w:r w:rsidRPr="00217462">
        <w:rPr>
          <w:rFonts w:eastAsia="Segoe UI" w:cstheme="minorHAnsi"/>
        </w:rPr>
        <w:t xml:space="preserve"> obecně méně </w:t>
      </w:r>
      <w:r w:rsidR="009317F0">
        <w:rPr>
          <w:rFonts w:eastAsia="Segoe UI" w:cstheme="minorHAnsi"/>
        </w:rPr>
        <w:t>hodnotn</w:t>
      </w:r>
      <w:r w:rsidR="00CB6D9D">
        <w:rPr>
          <w:rFonts w:eastAsia="Segoe UI" w:cstheme="minorHAnsi"/>
        </w:rPr>
        <w:t>á</w:t>
      </w:r>
      <w:r w:rsidR="0060531B">
        <w:rPr>
          <w:rFonts w:eastAsia="Segoe UI" w:cstheme="minorHAnsi"/>
        </w:rPr>
        <w:t>.</w:t>
      </w:r>
      <w:r w:rsidRPr="00217462">
        <w:rPr>
          <w:rFonts w:eastAsia="Segoe UI" w:cstheme="minorHAnsi"/>
        </w:rPr>
        <w:t xml:space="preserve"> </w:t>
      </w:r>
      <w:r w:rsidR="0060531B">
        <w:rPr>
          <w:rFonts w:eastAsia="Segoe UI" w:cstheme="minorHAnsi"/>
        </w:rPr>
        <w:t>J</w:t>
      </w:r>
      <w:r w:rsidRPr="00217462">
        <w:rPr>
          <w:rFonts w:eastAsia="Segoe UI" w:cstheme="minorHAnsi"/>
        </w:rPr>
        <w:t xml:space="preserve">ejí přínos závisí na věku a </w:t>
      </w:r>
      <w:r w:rsidR="00CB6D9D">
        <w:rPr>
          <w:rFonts w:eastAsia="Segoe UI" w:cstheme="minorHAnsi"/>
        </w:rPr>
        <w:t xml:space="preserve">na </w:t>
      </w:r>
      <w:r w:rsidRPr="00217462">
        <w:rPr>
          <w:rFonts w:eastAsia="Segoe UI" w:cstheme="minorHAnsi"/>
        </w:rPr>
        <w:t xml:space="preserve">čtenářských dovednostech dítěte, </w:t>
      </w:r>
      <w:r w:rsidR="00CB6D9D">
        <w:rPr>
          <w:rFonts w:eastAsia="Segoe UI" w:cstheme="minorHAnsi"/>
        </w:rPr>
        <w:t xml:space="preserve">na </w:t>
      </w:r>
      <w:r w:rsidRPr="00217462">
        <w:rPr>
          <w:rFonts w:eastAsia="Segoe UI" w:cstheme="minorHAnsi"/>
        </w:rPr>
        <w:t xml:space="preserve">typu textu, designu digitálního materiálu, </w:t>
      </w:r>
      <w:r w:rsidR="00CB6D9D">
        <w:rPr>
          <w:rFonts w:eastAsia="Segoe UI" w:cstheme="minorHAnsi"/>
        </w:rPr>
        <w:t xml:space="preserve">na </w:t>
      </w:r>
      <w:r w:rsidRPr="00217462">
        <w:rPr>
          <w:rFonts w:eastAsia="Segoe UI" w:cstheme="minorHAnsi"/>
        </w:rPr>
        <w:t>časových podmínkách a vzdělávacím cíli.</w:t>
      </w:r>
    </w:p>
    <w:p w14:paraId="19517BA8" w14:textId="0B5C5ECA" w:rsidR="61A61BD9" w:rsidRPr="00217462" w:rsidRDefault="61A61BD9" w:rsidP="00217462">
      <w:pPr>
        <w:spacing w:after="0" w:line="240" w:lineRule="auto"/>
        <w:jc w:val="both"/>
        <w:rPr>
          <w:rFonts w:eastAsia="Segoe UI" w:cstheme="minorHAnsi"/>
          <w:b/>
          <w:bCs/>
        </w:rPr>
      </w:pPr>
    </w:p>
    <w:p w14:paraId="4D63C419" w14:textId="795FB384" w:rsidR="5A5A933D" w:rsidRPr="00217462" w:rsidRDefault="5A5A933D" w:rsidP="00217462">
      <w:pPr>
        <w:spacing w:after="0" w:line="240" w:lineRule="auto"/>
        <w:jc w:val="both"/>
        <w:rPr>
          <w:rFonts w:eastAsia="Segoe UI" w:cstheme="minorHAnsi"/>
        </w:rPr>
      </w:pPr>
      <w:r w:rsidRPr="002E3AE7">
        <w:rPr>
          <w:rFonts w:eastAsia="Segoe UI" w:cstheme="minorHAnsi"/>
        </w:rPr>
        <w:t>Digitální chování dítěte je významně ovlivňováno</w:t>
      </w:r>
      <w:r w:rsidRPr="00217462">
        <w:rPr>
          <w:rFonts w:eastAsia="Segoe UI" w:cstheme="minorHAnsi"/>
          <w:b/>
          <w:bCs/>
        </w:rPr>
        <w:t xml:space="preserve"> mediálními návyky a pravidly celé rodiny</w:t>
      </w:r>
      <w:r w:rsidRPr="002E3AE7">
        <w:rPr>
          <w:rFonts w:eastAsia="Segoe UI" w:cstheme="minorHAnsi"/>
        </w:rPr>
        <w:t>.</w:t>
      </w:r>
      <w:r w:rsidRPr="00217462">
        <w:rPr>
          <w:rFonts w:eastAsia="Segoe UI" w:cstheme="minorHAnsi"/>
        </w:rPr>
        <w:t xml:space="preserve"> Rodičovská </w:t>
      </w:r>
      <w:proofErr w:type="spellStart"/>
      <w:r w:rsidRPr="002E3AE7">
        <w:rPr>
          <w:rFonts w:eastAsia="Segoe UI" w:cstheme="minorHAnsi"/>
          <w:b/>
          <w:bCs/>
        </w:rPr>
        <w:t>technoference</w:t>
      </w:r>
      <w:proofErr w:type="spellEnd"/>
      <w:r w:rsidRPr="00217462">
        <w:rPr>
          <w:rFonts w:eastAsia="Segoe UI" w:cstheme="minorHAnsi"/>
        </w:rPr>
        <w:t xml:space="preserve"> označuje situace, kdy používání digitálních zařízení opakovaně </w:t>
      </w:r>
      <w:r w:rsidR="00CB6D9D">
        <w:rPr>
          <w:rFonts w:eastAsia="Segoe UI" w:cstheme="minorHAnsi"/>
          <w:b/>
          <w:bCs/>
        </w:rPr>
        <w:t>na</w:t>
      </w:r>
      <w:r w:rsidRPr="002E3AE7">
        <w:rPr>
          <w:rFonts w:eastAsia="Segoe UI" w:cstheme="minorHAnsi"/>
          <w:b/>
          <w:bCs/>
        </w:rPr>
        <w:t>rušuje pozornost rodiče věnovanou dítěti</w:t>
      </w:r>
      <w:r w:rsidRPr="00217462">
        <w:rPr>
          <w:rFonts w:eastAsia="Segoe UI" w:cstheme="minorHAnsi"/>
        </w:rPr>
        <w:t xml:space="preserve">, například při společném jídle, hře, rozhovoru nebo </w:t>
      </w:r>
      <w:r w:rsidR="00CB6D9D">
        <w:rPr>
          <w:rFonts w:eastAsia="Segoe UI" w:cstheme="minorHAnsi"/>
        </w:rPr>
        <w:t xml:space="preserve">při rutinních úkonech </w:t>
      </w:r>
      <w:r w:rsidRPr="00217462">
        <w:rPr>
          <w:rFonts w:eastAsia="Segoe UI" w:cstheme="minorHAnsi"/>
        </w:rPr>
        <w:t>večer</w:t>
      </w:r>
      <w:r w:rsidR="00CB6D9D">
        <w:rPr>
          <w:rFonts w:eastAsia="Segoe UI" w:cstheme="minorHAnsi"/>
        </w:rPr>
        <w:t xml:space="preserve"> před spaním</w:t>
      </w:r>
      <w:r w:rsidRPr="00217462">
        <w:rPr>
          <w:rFonts w:eastAsia="Segoe UI" w:cstheme="minorHAnsi"/>
        </w:rPr>
        <w:t xml:space="preserve">. U dětí předškolního věku </w:t>
      </w:r>
      <w:r w:rsidR="00F61607">
        <w:rPr>
          <w:rFonts w:eastAsia="Segoe UI" w:cstheme="minorHAnsi"/>
        </w:rPr>
        <w:t xml:space="preserve">je </w:t>
      </w:r>
      <w:r w:rsidR="009317F0">
        <w:rPr>
          <w:rFonts w:eastAsia="Segoe UI" w:cstheme="minorHAnsi"/>
        </w:rPr>
        <w:t xml:space="preserve">rodičovská </w:t>
      </w:r>
      <w:proofErr w:type="spellStart"/>
      <w:r w:rsidR="009317F0">
        <w:rPr>
          <w:rFonts w:eastAsia="Segoe UI" w:cstheme="minorHAnsi"/>
        </w:rPr>
        <w:t>technoference</w:t>
      </w:r>
      <w:proofErr w:type="spellEnd"/>
      <w:r w:rsidR="009317F0">
        <w:rPr>
          <w:rFonts w:eastAsia="Segoe UI" w:cstheme="minorHAnsi"/>
        </w:rPr>
        <w:t xml:space="preserve"> </w:t>
      </w:r>
      <w:r w:rsidR="00F61607">
        <w:rPr>
          <w:rFonts w:eastAsia="Segoe UI" w:cstheme="minorHAnsi"/>
        </w:rPr>
        <w:t xml:space="preserve">spojena s </w:t>
      </w:r>
      <w:r w:rsidRPr="00217462">
        <w:rPr>
          <w:rFonts w:eastAsia="Segoe UI" w:cstheme="minorHAnsi"/>
        </w:rPr>
        <w:t>mírn</w:t>
      </w:r>
      <w:r w:rsidR="00F61607">
        <w:rPr>
          <w:rFonts w:eastAsia="Segoe UI" w:cstheme="minorHAnsi"/>
        </w:rPr>
        <w:t>ým</w:t>
      </w:r>
      <w:r w:rsidRPr="00217462">
        <w:rPr>
          <w:rFonts w:eastAsia="Segoe UI" w:cstheme="minorHAnsi"/>
        </w:rPr>
        <w:t xml:space="preserve"> </w:t>
      </w:r>
      <w:r w:rsidR="009317F0">
        <w:rPr>
          <w:rFonts w:eastAsia="Segoe UI" w:cstheme="minorHAnsi"/>
        </w:rPr>
        <w:t>naruš</w:t>
      </w:r>
      <w:r w:rsidR="00F61607">
        <w:rPr>
          <w:rFonts w:eastAsia="Segoe UI" w:cstheme="minorHAnsi"/>
        </w:rPr>
        <w:t xml:space="preserve">ením </w:t>
      </w:r>
      <w:r w:rsidRPr="00217462">
        <w:rPr>
          <w:rFonts w:eastAsia="Segoe UI" w:cstheme="minorHAnsi"/>
        </w:rPr>
        <w:t>kognitivní</w:t>
      </w:r>
      <w:r w:rsidR="00F61607">
        <w:rPr>
          <w:rFonts w:eastAsia="Segoe UI" w:cstheme="minorHAnsi"/>
        </w:rPr>
        <w:t>ch</w:t>
      </w:r>
      <w:r w:rsidRPr="00217462">
        <w:rPr>
          <w:rFonts w:eastAsia="Segoe UI" w:cstheme="minorHAnsi"/>
        </w:rPr>
        <w:t xml:space="preserve"> a psychosociální</w:t>
      </w:r>
      <w:r w:rsidR="00F61607">
        <w:rPr>
          <w:rFonts w:eastAsia="Segoe UI" w:cstheme="minorHAnsi"/>
        </w:rPr>
        <w:t>ch</w:t>
      </w:r>
      <w:r w:rsidRPr="00217462">
        <w:rPr>
          <w:rFonts w:eastAsia="Segoe UI" w:cstheme="minorHAnsi"/>
        </w:rPr>
        <w:t xml:space="preserve"> výsledk</w:t>
      </w:r>
      <w:r w:rsidR="007460E3">
        <w:rPr>
          <w:rFonts w:eastAsia="Segoe UI" w:cstheme="minorHAnsi"/>
        </w:rPr>
        <w:t>ů</w:t>
      </w:r>
      <w:r w:rsidRPr="00217462">
        <w:rPr>
          <w:rFonts w:eastAsia="Segoe UI" w:cstheme="minorHAnsi"/>
        </w:rPr>
        <w:t xml:space="preserve">, </w:t>
      </w:r>
      <w:r w:rsidR="009317F0">
        <w:rPr>
          <w:rFonts w:eastAsia="Segoe UI" w:cstheme="minorHAnsi"/>
        </w:rPr>
        <w:t>oslab</w:t>
      </w:r>
      <w:r w:rsidR="00F61607">
        <w:rPr>
          <w:rFonts w:eastAsia="Segoe UI" w:cstheme="minorHAnsi"/>
        </w:rPr>
        <w:t xml:space="preserve">ením </w:t>
      </w:r>
      <w:r w:rsidRPr="00217462">
        <w:rPr>
          <w:rFonts w:eastAsia="Segoe UI" w:cstheme="minorHAnsi"/>
        </w:rPr>
        <w:t>vazb</w:t>
      </w:r>
      <w:r w:rsidR="00F61607">
        <w:rPr>
          <w:rFonts w:eastAsia="Segoe UI" w:cstheme="minorHAnsi"/>
        </w:rPr>
        <w:t>y</w:t>
      </w:r>
      <w:r w:rsidRPr="00217462">
        <w:rPr>
          <w:rFonts w:eastAsia="Segoe UI" w:cstheme="minorHAnsi"/>
        </w:rPr>
        <w:t xml:space="preserve"> mezi rodičem a dítětem </w:t>
      </w:r>
      <w:r w:rsidR="0060531B">
        <w:rPr>
          <w:rFonts w:eastAsia="Segoe UI" w:cstheme="minorHAnsi"/>
        </w:rPr>
        <w:t xml:space="preserve">a s </w:t>
      </w:r>
      <w:r w:rsidRPr="00217462">
        <w:rPr>
          <w:rFonts w:eastAsia="Segoe UI" w:cstheme="minorHAnsi"/>
        </w:rPr>
        <w:t xml:space="preserve">delším </w:t>
      </w:r>
      <w:proofErr w:type="spellStart"/>
      <w:r w:rsidR="00065E7A">
        <w:rPr>
          <w:rFonts w:eastAsia="Segoe UI" w:cstheme="minorHAnsi"/>
        </w:rPr>
        <w:t>screen</w:t>
      </w:r>
      <w:proofErr w:type="spellEnd"/>
      <w:r w:rsidR="00D14F17">
        <w:rPr>
          <w:rFonts w:eastAsia="Segoe UI" w:cstheme="minorHAnsi"/>
        </w:rPr>
        <w:t xml:space="preserve"> </w:t>
      </w:r>
      <w:proofErr w:type="spellStart"/>
      <w:r w:rsidR="00065E7A">
        <w:rPr>
          <w:rFonts w:eastAsia="Segoe UI" w:cstheme="minorHAnsi"/>
        </w:rPr>
        <w:t>timem</w:t>
      </w:r>
      <w:proofErr w:type="spellEnd"/>
      <w:r w:rsidR="00065E7A">
        <w:rPr>
          <w:rFonts w:eastAsia="Segoe UI" w:cstheme="minorHAnsi"/>
        </w:rPr>
        <w:t xml:space="preserve"> </w:t>
      </w:r>
      <w:r w:rsidRPr="00217462">
        <w:rPr>
          <w:rFonts w:eastAsia="Segoe UI" w:cstheme="minorHAnsi"/>
        </w:rPr>
        <w:t xml:space="preserve">dítěte. </w:t>
      </w:r>
      <w:r w:rsidR="00766C0A">
        <w:rPr>
          <w:rFonts w:eastAsia="Segoe UI" w:cstheme="minorHAnsi"/>
        </w:rPr>
        <w:t>I když</w:t>
      </w:r>
      <w:r w:rsidRPr="00217462">
        <w:rPr>
          <w:rFonts w:eastAsia="Segoe UI" w:cstheme="minorHAnsi"/>
        </w:rPr>
        <w:t xml:space="preserve"> jsou zjištěné souvislosti malé a převážně observační studie neumožňují spolehlivě určit, co je příčinou a co následkem,</w:t>
      </w:r>
      <w:r w:rsidR="00065E7A">
        <w:rPr>
          <w:rFonts w:eastAsia="Segoe UI" w:cstheme="minorHAnsi"/>
        </w:rPr>
        <w:t xml:space="preserve"> je rozumné</w:t>
      </w:r>
      <w:r w:rsidRPr="00217462">
        <w:rPr>
          <w:rFonts w:eastAsia="Segoe UI" w:cstheme="minorHAnsi"/>
        </w:rPr>
        <w:t xml:space="preserve"> </w:t>
      </w:r>
      <w:r w:rsidRPr="002E3AE7">
        <w:rPr>
          <w:rFonts w:eastAsia="Segoe UI" w:cstheme="minorHAnsi"/>
          <w:b/>
          <w:bCs/>
        </w:rPr>
        <w:t>omezov</w:t>
      </w:r>
      <w:r w:rsidR="00065E7A">
        <w:rPr>
          <w:rFonts w:eastAsia="Segoe UI" w:cstheme="minorHAnsi"/>
          <w:b/>
          <w:bCs/>
        </w:rPr>
        <w:t>at</w:t>
      </w:r>
      <w:r w:rsidRPr="002E3AE7">
        <w:rPr>
          <w:rFonts w:eastAsia="Segoe UI" w:cstheme="minorHAnsi"/>
          <w:b/>
          <w:bCs/>
        </w:rPr>
        <w:t xml:space="preserve"> situac</w:t>
      </w:r>
      <w:r w:rsidR="00065E7A">
        <w:rPr>
          <w:rFonts w:eastAsia="Segoe UI" w:cstheme="minorHAnsi"/>
          <w:b/>
          <w:bCs/>
        </w:rPr>
        <w:t>e</w:t>
      </w:r>
      <w:r w:rsidRPr="002E3AE7">
        <w:rPr>
          <w:rFonts w:eastAsia="Segoe UI" w:cstheme="minorHAnsi"/>
          <w:b/>
          <w:bCs/>
        </w:rPr>
        <w:t xml:space="preserve">, </w:t>
      </w:r>
      <w:r w:rsidR="00065E7A">
        <w:rPr>
          <w:rFonts w:eastAsia="Segoe UI" w:cstheme="minorHAnsi"/>
          <w:b/>
          <w:bCs/>
        </w:rPr>
        <w:t>kdy</w:t>
      </w:r>
      <w:r w:rsidRPr="002E3AE7">
        <w:rPr>
          <w:rFonts w:eastAsia="Segoe UI" w:cstheme="minorHAnsi"/>
          <w:b/>
          <w:bCs/>
        </w:rPr>
        <w:t xml:space="preserve"> digitální zařízení narušují interakci</w:t>
      </w:r>
      <w:r w:rsidR="00065E7A">
        <w:rPr>
          <w:rFonts w:eastAsia="Segoe UI" w:cstheme="minorHAnsi"/>
          <w:b/>
          <w:bCs/>
        </w:rPr>
        <w:t xml:space="preserve"> mezi rodičem a dítětem.</w:t>
      </w:r>
      <w:r w:rsidRPr="00217462">
        <w:rPr>
          <w:rFonts w:eastAsia="Segoe UI" w:cstheme="minorHAnsi"/>
        </w:rPr>
        <w:t xml:space="preserve"> </w:t>
      </w:r>
      <w:r w:rsidR="00766C0A">
        <w:rPr>
          <w:rFonts w:eastAsia="Segoe UI" w:cstheme="minorHAnsi"/>
        </w:rPr>
        <w:t>Takové opatření je snadno proveditelné, ochrání</w:t>
      </w:r>
      <w:r w:rsidR="00065E7A">
        <w:rPr>
          <w:rFonts w:eastAsia="Segoe UI" w:cstheme="minorHAnsi"/>
        </w:rPr>
        <w:t xml:space="preserve"> </w:t>
      </w:r>
      <w:r w:rsidRPr="00217462">
        <w:rPr>
          <w:rFonts w:eastAsia="Segoe UI" w:cstheme="minorHAnsi"/>
        </w:rPr>
        <w:t>společn</w:t>
      </w:r>
      <w:r w:rsidR="00766C0A">
        <w:rPr>
          <w:rFonts w:eastAsia="Segoe UI" w:cstheme="minorHAnsi"/>
        </w:rPr>
        <w:t>ý</w:t>
      </w:r>
      <w:r w:rsidRPr="00217462">
        <w:rPr>
          <w:rFonts w:eastAsia="Segoe UI" w:cstheme="minorHAnsi"/>
        </w:rPr>
        <w:t xml:space="preserve"> čas a </w:t>
      </w:r>
      <w:r w:rsidR="00766C0A">
        <w:rPr>
          <w:rFonts w:eastAsia="Segoe UI" w:cstheme="minorHAnsi"/>
        </w:rPr>
        <w:t>umožní</w:t>
      </w:r>
      <w:r w:rsidR="00065E7A">
        <w:rPr>
          <w:rFonts w:eastAsia="Segoe UI" w:cstheme="minorHAnsi"/>
        </w:rPr>
        <w:t xml:space="preserve"> </w:t>
      </w:r>
      <w:r w:rsidRPr="00217462">
        <w:rPr>
          <w:rFonts w:eastAsia="Segoe UI" w:cstheme="minorHAnsi"/>
        </w:rPr>
        <w:t>nerušen</w:t>
      </w:r>
      <w:r w:rsidR="00766C0A">
        <w:rPr>
          <w:rFonts w:eastAsia="Segoe UI" w:cstheme="minorHAnsi"/>
        </w:rPr>
        <w:t>ou</w:t>
      </w:r>
      <w:r w:rsidRPr="00217462">
        <w:rPr>
          <w:rFonts w:eastAsia="Segoe UI" w:cstheme="minorHAnsi"/>
        </w:rPr>
        <w:t xml:space="preserve"> komunikac</w:t>
      </w:r>
      <w:r w:rsidR="00065E7A">
        <w:rPr>
          <w:rFonts w:eastAsia="Segoe UI" w:cstheme="minorHAnsi"/>
        </w:rPr>
        <w:t>i</w:t>
      </w:r>
      <w:r w:rsidRPr="00217462">
        <w:rPr>
          <w:rFonts w:eastAsia="Segoe UI" w:cstheme="minorHAnsi"/>
        </w:rPr>
        <w:t xml:space="preserve"> </w:t>
      </w:r>
      <w:r w:rsidR="00766C0A">
        <w:rPr>
          <w:rFonts w:eastAsia="Segoe UI" w:cstheme="minorHAnsi"/>
        </w:rPr>
        <w:t xml:space="preserve">mezi </w:t>
      </w:r>
      <w:r w:rsidRPr="00217462">
        <w:rPr>
          <w:rFonts w:eastAsia="Segoe UI" w:cstheme="minorHAnsi"/>
        </w:rPr>
        <w:t>rodiče</w:t>
      </w:r>
      <w:r w:rsidR="00766C0A">
        <w:rPr>
          <w:rFonts w:eastAsia="Segoe UI" w:cstheme="minorHAnsi"/>
        </w:rPr>
        <w:t>m a</w:t>
      </w:r>
      <w:r w:rsidRPr="00217462">
        <w:rPr>
          <w:rFonts w:eastAsia="Segoe UI" w:cstheme="minorHAnsi"/>
        </w:rPr>
        <w:t xml:space="preserve"> dítětem.</w:t>
      </w:r>
    </w:p>
    <w:p w14:paraId="2E479B56" w14:textId="7D9ECC13" w:rsidR="61A61BD9" w:rsidRPr="00217462" w:rsidRDefault="61A61BD9" w:rsidP="00217462">
      <w:pPr>
        <w:spacing w:after="0" w:line="240" w:lineRule="auto"/>
        <w:jc w:val="both"/>
        <w:rPr>
          <w:rFonts w:cstheme="minorHAnsi"/>
        </w:rPr>
      </w:pPr>
    </w:p>
    <w:p w14:paraId="7F4BF70A" w14:textId="4B74BABD" w:rsidR="1A9A93BE" w:rsidRPr="00217462" w:rsidRDefault="1A9A93BE" w:rsidP="00217462">
      <w:pPr>
        <w:spacing w:after="0" w:line="240" w:lineRule="auto"/>
        <w:jc w:val="both"/>
        <w:rPr>
          <w:rFonts w:eastAsia="Segoe UI" w:cstheme="minorHAnsi"/>
        </w:rPr>
      </w:pPr>
      <w:r w:rsidRPr="002E3AE7">
        <w:rPr>
          <w:rFonts w:eastAsia="Segoe UI" w:cstheme="minorHAnsi"/>
        </w:rPr>
        <w:t xml:space="preserve">Vztah času </w:t>
      </w:r>
      <w:r w:rsidR="007E153B">
        <w:rPr>
          <w:rFonts w:eastAsia="Segoe UI" w:cstheme="minorHAnsi"/>
        </w:rPr>
        <w:t xml:space="preserve">stráveného </w:t>
      </w:r>
      <w:r w:rsidRPr="002E3AE7">
        <w:rPr>
          <w:rFonts w:eastAsia="Segoe UI" w:cstheme="minorHAnsi"/>
        </w:rPr>
        <w:t xml:space="preserve">u obrazovek </w:t>
      </w:r>
      <w:r w:rsidR="007E153B">
        <w:rPr>
          <w:rFonts w:eastAsia="Segoe UI" w:cstheme="minorHAnsi"/>
        </w:rPr>
        <w:t>k</w:t>
      </w:r>
      <w:r w:rsidRPr="00217462">
        <w:rPr>
          <w:rFonts w:eastAsia="Segoe UI" w:cstheme="minorHAnsi"/>
          <w:b/>
          <w:bCs/>
        </w:rPr>
        <w:t xml:space="preserve"> duševnímu zdraví a </w:t>
      </w:r>
      <w:r w:rsidR="007E153B">
        <w:rPr>
          <w:rFonts w:eastAsia="Segoe UI" w:cstheme="minorHAnsi"/>
          <w:b/>
          <w:bCs/>
        </w:rPr>
        <w:t>poruchám chování</w:t>
      </w:r>
      <w:r w:rsidRPr="00217462">
        <w:rPr>
          <w:rFonts w:eastAsia="Segoe UI" w:cstheme="minorHAnsi"/>
          <w:b/>
          <w:bCs/>
        </w:rPr>
        <w:t xml:space="preserve"> </w:t>
      </w:r>
      <w:r w:rsidR="007E153B">
        <w:rPr>
          <w:rFonts w:eastAsia="Segoe UI" w:cstheme="minorHAnsi"/>
        </w:rPr>
        <w:t xml:space="preserve">byl sice opakovaně popsán, ale síla asociace je </w:t>
      </w:r>
      <w:r w:rsidR="007E153B">
        <w:rPr>
          <w:rFonts w:eastAsia="Segoe UI" w:cstheme="minorHAnsi"/>
          <w:b/>
          <w:bCs/>
        </w:rPr>
        <w:t>většinou jen mírná.</w:t>
      </w:r>
      <w:r w:rsidRPr="00217462">
        <w:rPr>
          <w:rFonts w:eastAsia="Segoe UI" w:cstheme="minorHAnsi"/>
        </w:rPr>
        <w:t xml:space="preserve"> </w:t>
      </w:r>
      <w:r w:rsidR="007E153B">
        <w:rPr>
          <w:rFonts w:eastAsia="Segoe UI" w:cstheme="minorHAnsi"/>
        </w:rPr>
        <w:t>Problémem pro i</w:t>
      </w:r>
      <w:r w:rsidRPr="00217462">
        <w:rPr>
          <w:rFonts w:eastAsia="Segoe UI" w:cstheme="minorHAnsi"/>
        </w:rPr>
        <w:t xml:space="preserve">nterpretaci </w:t>
      </w:r>
      <w:r w:rsidR="007E153B">
        <w:rPr>
          <w:rFonts w:eastAsia="Segoe UI" w:cstheme="minorHAnsi"/>
        </w:rPr>
        <w:t>je</w:t>
      </w:r>
      <w:r w:rsidRPr="00217462">
        <w:rPr>
          <w:rFonts w:eastAsia="Segoe UI" w:cstheme="minorHAnsi"/>
        </w:rPr>
        <w:t xml:space="preserve"> převážně observační charakter studií, značná heterogenita výsledků a rozdíly ve způsobu měření času u obrazovek. </w:t>
      </w:r>
      <w:r w:rsidR="007E153B">
        <w:rPr>
          <w:rFonts w:eastAsia="Segoe UI" w:cstheme="minorHAnsi"/>
        </w:rPr>
        <w:t>Na p</w:t>
      </w:r>
      <w:r w:rsidRPr="00217462">
        <w:rPr>
          <w:rFonts w:eastAsia="Segoe UI" w:cstheme="minorHAnsi"/>
        </w:rPr>
        <w:t>o</w:t>
      </w:r>
      <w:r w:rsidR="007E153B">
        <w:rPr>
          <w:rFonts w:eastAsia="Segoe UI" w:cstheme="minorHAnsi"/>
        </w:rPr>
        <w:t xml:space="preserve">pisovaných </w:t>
      </w:r>
      <w:r w:rsidRPr="00217462">
        <w:rPr>
          <w:rFonts w:eastAsia="Segoe UI" w:cstheme="minorHAnsi"/>
        </w:rPr>
        <w:t>souvislost</w:t>
      </w:r>
      <w:r w:rsidR="007E153B">
        <w:rPr>
          <w:rFonts w:eastAsia="Segoe UI" w:cstheme="minorHAnsi"/>
        </w:rPr>
        <w:t xml:space="preserve">ech se mohou podílet také </w:t>
      </w:r>
      <w:r w:rsidRPr="00217462">
        <w:rPr>
          <w:rFonts w:eastAsia="Segoe UI" w:cstheme="minorHAnsi"/>
        </w:rPr>
        <w:t xml:space="preserve">délka a kvalita spánku, rodinné a socioekonomické prostředí, pohybová aktivita, stravovací návyky i typ a kontext používání digitálních médií. Samotný počet hodin </w:t>
      </w:r>
      <w:r w:rsidR="007E153B">
        <w:rPr>
          <w:rFonts w:eastAsia="Segoe UI" w:cstheme="minorHAnsi"/>
        </w:rPr>
        <w:t xml:space="preserve">u obrazovky </w:t>
      </w:r>
      <w:r w:rsidRPr="00217462">
        <w:rPr>
          <w:rFonts w:eastAsia="Segoe UI" w:cstheme="minorHAnsi"/>
        </w:rPr>
        <w:t>proto neposkytuje dostatečné vysvětlení psychických nebo behaviorálních obtíží dítěte.</w:t>
      </w:r>
      <w:r w:rsidR="006E1CAC" w:rsidRPr="00217462">
        <w:rPr>
          <w:rFonts w:eastAsia="Segoe UI" w:cstheme="minorHAnsi"/>
        </w:rPr>
        <w:t xml:space="preserve"> </w:t>
      </w:r>
      <w:r w:rsidR="0035295C">
        <w:rPr>
          <w:rFonts w:eastAsia="Segoe UI" w:cstheme="minorHAnsi"/>
        </w:rPr>
        <w:t xml:space="preserve">Odborná literatura také zmiňuje negativní důsledky televize běžící na pozadí, což může být pro dítě rušivé. </w:t>
      </w:r>
      <w:r w:rsidR="007E153B">
        <w:rPr>
          <w:rFonts w:eastAsia="Segoe UI" w:cstheme="minorHAnsi"/>
        </w:rPr>
        <w:t>U dětí s</w:t>
      </w:r>
      <w:r w:rsidRPr="00217462">
        <w:rPr>
          <w:rFonts w:eastAsia="Segoe UI" w:cstheme="minorHAnsi"/>
          <w:b/>
          <w:bCs/>
        </w:rPr>
        <w:t xml:space="preserve"> ADHD </w:t>
      </w:r>
      <w:r w:rsidRPr="002E3AE7">
        <w:rPr>
          <w:rFonts w:eastAsia="Segoe UI" w:cstheme="minorHAnsi"/>
        </w:rPr>
        <w:t>longitudinální studie</w:t>
      </w:r>
      <w:r w:rsidR="007E153B">
        <w:rPr>
          <w:rFonts w:eastAsia="Segoe UI" w:cstheme="minorHAnsi"/>
        </w:rPr>
        <w:t xml:space="preserve"> ukazují</w:t>
      </w:r>
      <w:r w:rsidRPr="00217462">
        <w:rPr>
          <w:rFonts w:eastAsia="Segoe UI" w:cstheme="minorHAnsi"/>
          <w:b/>
          <w:bCs/>
        </w:rPr>
        <w:t xml:space="preserve"> obousměrný vztah.</w:t>
      </w:r>
      <w:r w:rsidRPr="00217462">
        <w:rPr>
          <w:rFonts w:eastAsia="Segoe UI" w:cstheme="minorHAnsi"/>
        </w:rPr>
        <w:t xml:space="preserve"> Děti s vyšší mírou nepozornosti, hyperaktivity nebo impulzivity mohou být </w:t>
      </w:r>
      <w:r w:rsidR="007E153B">
        <w:rPr>
          <w:rFonts w:eastAsia="Segoe UI" w:cstheme="minorHAnsi"/>
        </w:rPr>
        <w:t>více ohroženy nadměrným</w:t>
      </w:r>
      <w:r w:rsidRPr="00217462">
        <w:rPr>
          <w:rFonts w:eastAsia="Segoe UI" w:cstheme="minorHAnsi"/>
        </w:rPr>
        <w:t xml:space="preserve"> či problematick</w:t>
      </w:r>
      <w:r w:rsidR="007E153B">
        <w:rPr>
          <w:rFonts w:eastAsia="Segoe UI" w:cstheme="minorHAnsi"/>
        </w:rPr>
        <w:t xml:space="preserve">ým </w:t>
      </w:r>
      <w:r w:rsidRPr="00217462">
        <w:rPr>
          <w:rFonts w:eastAsia="Segoe UI" w:cstheme="minorHAnsi"/>
        </w:rPr>
        <w:t>používání</w:t>
      </w:r>
      <w:r w:rsidR="007E153B">
        <w:rPr>
          <w:rFonts w:eastAsia="Segoe UI" w:cstheme="minorHAnsi"/>
        </w:rPr>
        <w:t>m</w:t>
      </w:r>
      <w:r w:rsidRPr="00217462">
        <w:rPr>
          <w:rFonts w:eastAsia="Segoe UI" w:cstheme="minorHAnsi"/>
        </w:rPr>
        <w:t xml:space="preserve"> digitálních médií. </w:t>
      </w:r>
      <w:r w:rsidR="007E153B">
        <w:rPr>
          <w:rFonts w:eastAsia="Segoe UI" w:cstheme="minorHAnsi"/>
        </w:rPr>
        <w:t>Naopak také</w:t>
      </w:r>
      <w:r w:rsidRPr="00217462">
        <w:rPr>
          <w:rFonts w:eastAsia="Segoe UI" w:cstheme="minorHAnsi"/>
        </w:rPr>
        <w:t xml:space="preserve"> </w:t>
      </w:r>
      <w:r w:rsidR="007E153B">
        <w:rPr>
          <w:rFonts w:eastAsia="Segoe UI" w:cstheme="minorHAnsi"/>
        </w:rPr>
        <w:t xml:space="preserve">jejich </w:t>
      </w:r>
      <w:r w:rsidRPr="00217462">
        <w:rPr>
          <w:rFonts w:eastAsia="Segoe UI" w:cstheme="minorHAnsi"/>
        </w:rPr>
        <w:t>problematické používání</w:t>
      </w:r>
      <w:r w:rsidR="007E153B">
        <w:rPr>
          <w:rFonts w:eastAsia="Segoe UI" w:cstheme="minorHAnsi"/>
        </w:rPr>
        <w:t xml:space="preserve"> </w:t>
      </w:r>
      <w:r w:rsidR="003E3142">
        <w:rPr>
          <w:rFonts w:eastAsia="Segoe UI" w:cstheme="minorHAnsi"/>
        </w:rPr>
        <w:t xml:space="preserve">(např. </w:t>
      </w:r>
      <w:r w:rsidR="003E3142" w:rsidRPr="003E3142">
        <w:rPr>
          <w:rFonts w:eastAsia="Segoe UI" w:cstheme="minorHAnsi"/>
        </w:rPr>
        <w:t xml:space="preserve">nevhodný, věku nepřiměřený obsah, večerní používání, </w:t>
      </w:r>
      <w:r w:rsidR="003E3142">
        <w:rPr>
          <w:rFonts w:eastAsia="Segoe UI" w:cstheme="minorHAnsi"/>
        </w:rPr>
        <w:t>ne</w:t>
      </w:r>
      <w:r w:rsidR="003E3142" w:rsidRPr="003E3142">
        <w:rPr>
          <w:rFonts w:eastAsia="Segoe UI" w:cstheme="minorHAnsi"/>
        </w:rPr>
        <w:t>schopnost zařízení odložit</w:t>
      </w:r>
      <w:r w:rsidR="003E3142">
        <w:rPr>
          <w:rFonts w:eastAsia="Segoe UI" w:cstheme="minorHAnsi"/>
        </w:rPr>
        <w:t xml:space="preserve">) </w:t>
      </w:r>
      <w:r w:rsidR="00850D74">
        <w:rPr>
          <w:rFonts w:eastAsia="Segoe UI" w:cstheme="minorHAnsi"/>
        </w:rPr>
        <w:t xml:space="preserve">může svým </w:t>
      </w:r>
      <w:r w:rsidR="007E153B">
        <w:rPr>
          <w:rFonts w:eastAsia="Segoe UI" w:cstheme="minorHAnsi"/>
        </w:rPr>
        <w:t xml:space="preserve">nepříznivým vlivem </w:t>
      </w:r>
      <w:r w:rsidR="00850D74">
        <w:rPr>
          <w:rFonts w:eastAsia="Segoe UI" w:cstheme="minorHAnsi"/>
        </w:rPr>
        <w:t>na kvalitu a délku</w:t>
      </w:r>
      <w:r w:rsidRPr="00217462">
        <w:rPr>
          <w:rFonts w:eastAsia="Segoe UI" w:cstheme="minorHAnsi"/>
        </w:rPr>
        <w:t xml:space="preserve"> spánku, </w:t>
      </w:r>
      <w:r w:rsidR="00850D74">
        <w:rPr>
          <w:rFonts w:eastAsia="Segoe UI" w:cstheme="minorHAnsi"/>
        </w:rPr>
        <w:t xml:space="preserve">plnění </w:t>
      </w:r>
      <w:r w:rsidRPr="00217462">
        <w:rPr>
          <w:rFonts w:eastAsia="Segoe UI" w:cstheme="minorHAnsi"/>
        </w:rPr>
        <w:t xml:space="preserve">školních povinností a </w:t>
      </w:r>
      <w:r w:rsidR="00850D74">
        <w:rPr>
          <w:rFonts w:eastAsia="Segoe UI" w:cstheme="minorHAnsi"/>
        </w:rPr>
        <w:t xml:space="preserve">vývoj </w:t>
      </w:r>
      <w:r w:rsidRPr="00217462">
        <w:rPr>
          <w:rFonts w:eastAsia="Segoe UI" w:cstheme="minorHAnsi"/>
        </w:rPr>
        <w:t>sociálních vztahů</w:t>
      </w:r>
      <w:r w:rsidR="00850D74">
        <w:rPr>
          <w:rFonts w:eastAsia="Segoe UI" w:cstheme="minorHAnsi"/>
        </w:rPr>
        <w:t xml:space="preserve"> vést</w:t>
      </w:r>
      <w:r w:rsidRPr="00217462">
        <w:rPr>
          <w:rFonts w:eastAsia="Segoe UI" w:cstheme="minorHAnsi"/>
        </w:rPr>
        <w:t xml:space="preserve"> </w:t>
      </w:r>
      <w:r w:rsidR="00850D74">
        <w:rPr>
          <w:rFonts w:eastAsia="Segoe UI" w:cstheme="minorHAnsi"/>
        </w:rPr>
        <w:t xml:space="preserve">k </w:t>
      </w:r>
      <w:r w:rsidRPr="00217462">
        <w:rPr>
          <w:rFonts w:eastAsia="Segoe UI" w:cstheme="minorHAnsi"/>
        </w:rPr>
        <w:t xml:space="preserve">přetrvávání nebo zhoršování těchto obtíží. Tyto </w:t>
      </w:r>
      <w:r w:rsidR="00850D74">
        <w:rPr>
          <w:rFonts w:eastAsia="Segoe UI" w:cstheme="minorHAnsi"/>
        </w:rPr>
        <w:t xml:space="preserve">vzájemné vazby </w:t>
      </w:r>
      <w:r w:rsidRPr="00217462">
        <w:rPr>
          <w:rFonts w:eastAsia="Segoe UI" w:cstheme="minorHAnsi"/>
        </w:rPr>
        <w:t xml:space="preserve">jsou konzistentnější </w:t>
      </w:r>
      <w:r w:rsidR="00850D74">
        <w:rPr>
          <w:rFonts w:eastAsia="Segoe UI" w:cstheme="minorHAnsi"/>
        </w:rPr>
        <w:t>při hodnocení</w:t>
      </w:r>
      <w:r w:rsidRPr="00217462">
        <w:rPr>
          <w:rFonts w:eastAsia="Segoe UI" w:cstheme="minorHAnsi"/>
        </w:rPr>
        <w:t xml:space="preserve"> </w:t>
      </w:r>
      <w:r w:rsidRPr="003729D2">
        <w:rPr>
          <w:rFonts w:eastAsia="Segoe UI" w:cstheme="minorHAnsi"/>
          <w:b/>
          <w:bCs/>
        </w:rPr>
        <w:t>problematické</w:t>
      </w:r>
      <w:r w:rsidR="00850D74">
        <w:rPr>
          <w:rFonts w:eastAsia="Segoe UI" w:cstheme="minorHAnsi"/>
          <w:b/>
          <w:bCs/>
        </w:rPr>
        <w:t>ho</w:t>
      </w:r>
      <w:r w:rsidRPr="003729D2">
        <w:rPr>
          <w:rFonts w:eastAsia="Segoe UI" w:cstheme="minorHAnsi"/>
          <w:b/>
          <w:bCs/>
        </w:rPr>
        <w:t xml:space="preserve"> používání digitálních médií než </w:t>
      </w:r>
      <w:r w:rsidR="00850D74">
        <w:rPr>
          <w:rFonts w:eastAsia="Segoe UI" w:cstheme="minorHAnsi"/>
        </w:rPr>
        <w:t>při hodnocení pouhého</w:t>
      </w:r>
      <w:r w:rsidRPr="003729D2">
        <w:rPr>
          <w:rFonts w:eastAsia="Segoe UI" w:cstheme="minorHAnsi"/>
          <w:b/>
          <w:bCs/>
        </w:rPr>
        <w:t xml:space="preserve"> času u obrazovek</w:t>
      </w:r>
      <w:r w:rsidRPr="00217462">
        <w:rPr>
          <w:rFonts w:eastAsia="Segoe UI" w:cstheme="minorHAnsi"/>
        </w:rPr>
        <w:t xml:space="preserve">. Dostupné studie neprokazují, že by </w:t>
      </w:r>
      <w:r w:rsidR="00850D74">
        <w:rPr>
          <w:rFonts w:eastAsia="Segoe UI" w:cstheme="minorHAnsi"/>
        </w:rPr>
        <w:t xml:space="preserve">delší </w:t>
      </w:r>
      <w:r w:rsidRPr="00217462">
        <w:rPr>
          <w:rFonts w:eastAsia="Segoe UI" w:cstheme="minorHAnsi"/>
        </w:rPr>
        <w:t xml:space="preserve">čas </w:t>
      </w:r>
      <w:r w:rsidR="00850D74">
        <w:rPr>
          <w:rFonts w:eastAsia="Segoe UI" w:cstheme="minorHAnsi"/>
        </w:rPr>
        <w:t xml:space="preserve">strávený </w:t>
      </w:r>
      <w:r w:rsidRPr="00217462">
        <w:rPr>
          <w:rFonts w:eastAsia="Segoe UI" w:cstheme="minorHAnsi"/>
        </w:rPr>
        <w:t xml:space="preserve">u obrazovek sám o sobě </w:t>
      </w:r>
      <w:r w:rsidR="00850D74">
        <w:rPr>
          <w:rFonts w:eastAsia="Segoe UI" w:cstheme="minorHAnsi"/>
        </w:rPr>
        <w:t xml:space="preserve">vedl ke vzniku </w:t>
      </w:r>
      <w:r w:rsidRPr="00217462">
        <w:rPr>
          <w:rFonts w:eastAsia="Segoe UI" w:cstheme="minorHAnsi"/>
        </w:rPr>
        <w:t>ADHD.</w:t>
      </w:r>
    </w:p>
    <w:p w14:paraId="0542A3ED" w14:textId="4276ECF1" w:rsidR="61A61BD9" w:rsidRPr="00217462" w:rsidRDefault="61A61BD9" w:rsidP="00217462">
      <w:pPr>
        <w:spacing w:after="0" w:line="240" w:lineRule="auto"/>
        <w:jc w:val="both"/>
        <w:rPr>
          <w:rFonts w:cstheme="minorHAnsi"/>
        </w:rPr>
      </w:pPr>
    </w:p>
    <w:p w14:paraId="41A83B83" w14:textId="22E9212E" w:rsidR="1A9A93BE" w:rsidRPr="00217462" w:rsidRDefault="1A9A93BE" w:rsidP="00217462">
      <w:pPr>
        <w:spacing w:after="0" w:line="240" w:lineRule="auto"/>
        <w:jc w:val="both"/>
        <w:rPr>
          <w:rFonts w:eastAsia="Segoe UI" w:cstheme="minorHAnsi"/>
        </w:rPr>
      </w:pPr>
      <w:r w:rsidRPr="003729D2">
        <w:rPr>
          <w:rFonts w:eastAsia="Segoe UI" w:cstheme="minorHAnsi"/>
        </w:rPr>
        <w:t>Také vztah času u obrazovek k</w:t>
      </w:r>
      <w:r w:rsidRPr="00217462">
        <w:rPr>
          <w:rFonts w:eastAsia="Segoe UI" w:cstheme="minorHAnsi"/>
          <w:b/>
          <w:bCs/>
        </w:rPr>
        <w:t xml:space="preserve"> nadváze a obezitě </w:t>
      </w:r>
      <w:r w:rsidRPr="003729D2">
        <w:rPr>
          <w:rFonts w:eastAsia="Segoe UI" w:cstheme="minorHAnsi"/>
        </w:rPr>
        <w:t>je třeba hodnotit v kontextu</w:t>
      </w:r>
      <w:r w:rsidRPr="00217462">
        <w:rPr>
          <w:rFonts w:eastAsia="Segoe UI" w:cstheme="minorHAnsi"/>
          <w:b/>
          <w:bCs/>
        </w:rPr>
        <w:t xml:space="preserve"> celkového životního stylu dítěte.</w:t>
      </w:r>
      <w:r w:rsidRPr="00217462">
        <w:rPr>
          <w:rFonts w:eastAsia="Segoe UI" w:cstheme="minorHAnsi"/>
        </w:rPr>
        <w:t xml:space="preserve"> Delší čas u obrazovek je </w:t>
      </w:r>
      <w:r w:rsidR="00850D74">
        <w:rPr>
          <w:rFonts w:eastAsia="Segoe UI" w:cstheme="minorHAnsi"/>
        </w:rPr>
        <w:t xml:space="preserve">spojen </w:t>
      </w:r>
      <w:r w:rsidRPr="00217462">
        <w:rPr>
          <w:rFonts w:eastAsia="Segoe UI" w:cstheme="minorHAnsi"/>
        </w:rPr>
        <w:t>s nadváhou a obezitou, dostupné studie jsou však převážně observační a nelze z nich proto spolehlivě určit, do jaké míry k nárůstu tělesné hmotnosti přispívá samotn</w:t>
      </w:r>
      <w:r w:rsidR="00850D74">
        <w:rPr>
          <w:rFonts w:eastAsia="Segoe UI" w:cstheme="minorHAnsi"/>
        </w:rPr>
        <w:t>ý čas strávený u</w:t>
      </w:r>
      <w:r w:rsidRPr="00217462">
        <w:rPr>
          <w:rFonts w:eastAsia="Segoe UI" w:cstheme="minorHAnsi"/>
        </w:rPr>
        <w:t xml:space="preserve"> obrazovek. </w:t>
      </w:r>
      <w:r w:rsidR="00850D74">
        <w:rPr>
          <w:rFonts w:eastAsia="Segoe UI" w:cstheme="minorHAnsi"/>
        </w:rPr>
        <w:t xml:space="preserve">Mezi možné </w:t>
      </w:r>
      <w:r w:rsidRPr="00217462">
        <w:rPr>
          <w:rFonts w:eastAsia="Segoe UI" w:cstheme="minorHAnsi"/>
        </w:rPr>
        <w:t xml:space="preserve">mechanismy </w:t>
      </w:r>
      <w:r w:rsidR="00850D74">
        <w:rPr>
          <w:rFonts w:eastAsia="Segoe UI" w:cstheme="minorHAnsi"/>
        </w:rPr>
        <w:t xml:space="preserve">této asociace patří </w:t>
      </w:r>
      <w:r w:rsidRPr="006448C3">
        <w:rPr>
          <w:rFonts w:eastAsia="Segoe UI" w:cstheme="minorHAnsi"/>
          <w:b/>
          <w:bCs/>
        </w:rPr>
        <w:t>m</w:t>
      </w:r>
      <w:r w:rsidR="00850D74" w:rsidRPr="006448C3">
        <w:rPr>
          <w:rFonts w:eastAsia="Segoe UI" w:cstheme="minorHAnsi"/>
          <w:b/>
          <w:bCs/>
        </w:rPr>
        <w:t>éně</w:t>
      </w:r>
      <w:r w:rsidRPr="006448C3">
        <w:rPr>
          <w:rFonts w:eastAsia="Segoe UI" w:cstheme="minorHAnsi"/>
          <w:b/>
          <w:bCs/>
        </w:rPr>
        <w:t xml:space="preserve"> </w:t>
      </w:r>
      <w:r w:rsidRPr="003729D2">
        <w:rPr>
          <w:rFonts w:eastAsia="Segoe UI" w:cstheme="minorHAnsi"/>
          <w:b/>
          <w:bCs/>
        </w:rPr>
        <w:t>pohybu</w:t>
      </w:r>
      <w:r w:rsidRPr="00217462">
        <w:rPr>
          <w:rFonts w:eastAsia="Segoe UI" w:cstheme="minorHAnsi"/>
        </w:rPr>
        <w:t xml:space="preserve">, sledování obrazovek </w:t>
      </w:r>
      <w:r w:rsidRPr="003729D2">
        <w:rPr>
          <w:rFonts w:eastAsia="Segoe UI" w:cstheme="minorHAnsi"/>
          <w:b/>
          <w:bCs/>
        </w:rPr>
        <w:t>při jídle</w:t>
      </w:r>
      <w:r w:rsidRPr="00217462">
        <w:rPr>
          <w:rFonts w:eastAsia="Segoe UI" w:cstheme="minorHAnsi"/>
        </w:rPr>
        <w:t xml:space="preserve">, expozice </w:t>
      </w:r>
      <w:r w:rsidRPr="003729D2">
        <w:rPr>
          <w:rFonts w:eastAsia="Segoe UI" w:cstheme="minorHAnsi"/>
          <w:b/>
          <w:bCs/>
        </w:rPr>
        <w:t>reklamě na energeticky vydatné potraviny</w:t>
      </w:r>
      <w:r w:rsidRPr="00217462">
        <w:rPr>
          <w:rFonts w:eastAsia="Segoe UI" w:cstheme="minorHAnsi"/>
        </w:rPr>
        <w:t xml:space="preserve"> a kratší nebo méně kvalitní </w:t>
      </w:r>
      <w:r w:rsidRPr="003729D2">
        <w:rPr>
          <w:rFonts w:eastAsia="Segoe UI" w:cstheme="minorHAnsi"/>
          <w:b/>
          <w:bCs/>
        </w:rPr>
        <w:t>spánek</w:t>
      </w:r>
      <w:r w:rsidRPr="00217462">
        <w:rPr>
          <w:rFonts w:eastAsia="Segoe UI" w:cstheme="minorHAnsi"/>
        </w:rPr>
        <w:t xml:space="preserve">. Prevence a léčba nadváhy </w:t>
      </w:r>
      <w:r w:rsidR="00850D74">
        <w:rPr>
          <w:rFonts w:eastAsia="Segoe UI" w:cstheme="minorHAnsi"/>
        </w:rPr>
        <w:t xml:space="preserve">a obezity </w:t>
      </w:r>
      <w:r w:rsidRPr="00217462">
        <w:rPr>
          <w:rFonts w:eastAsia="Segoe UI" w:cstheme="minorHAnsi"/>
        </w:rPr>
        <w:t xml:space="preserve">proto nemají být zaměřeny pouze na omezení času u obrazovek, ale na </w:t>
      </w:r>
      <w:r w:rsidRPr="003729D2">
        <w:rPr>
          <w:rFonts w:eastAsia="Segoe UI" w:cstheme="minorHAnsi"/>
          <w:b/>
          <w:bCs/>
        </w:rPr>
        <w:t>celkovou úpravu denního režimu</w:t>
      </w:r>
      <w:r w:rsidRPr="00217462">
        <w:rPr>
          <w:rFonts w:eastAsia="Segoe UI" w:cstheme="minorHAnsi"/>
        </w:rPr>
        <w:t xml:space="preserve"> </w:t>
      </w:r>
      <w:r w:rsidR="00850D74">
        <w:rPr>
          <w:rFonts w:eastAsia="Segoe UI" w:cstheme="minorHAnsi"/>
        </w:rPr>
        <w:t xml:space="preserve">s </w:t>
      </w:r>
      <w:r w:rsidRPr="00217462">
        <w:rPr>
          <w:rFonts w:eastAsia="Segoe UI" w:cstheme="minorHAnsi"/>
        </w:rPr>
        <w:t>dostatk</w:t>
      </w:r>
      <w:r w:rsidR="00850D74">
        <w:rPr>
          <w:rFonts w:eastAsia="Segoe UI" w:cstheme="minorHAnsi"/>
        </w:rPr>
        <w:t>em</w:t>
      </w:r>
      <w:r w:rsidRPr="00217462">
        <w:rPr>
          <w:rFonts w:eastAsia="Segoe UI" w:cstheme="minorHAnsi"/>
        </w:rPr>
        <w:t xml:space="preserve"> spánku a pohybu, vhodn</w:t>
      </w:r>
      <w:r w:rsidR="00850D74">
        <w:rPr>
          <w:rFonts w:eastAsia="Segoe UI" w:cstheme="minorHAnsi"/>
        </w:rPr>
        <w:t>ými</w:t>
      </w:r>
      <w:r w:rsidRPr="00217462">
        <w:rPr>
          <w:rFonts w:eastAsia="Segoe UI" w:cstheme="minorHAnsi"/>
        </w:rPr>
        <w:t xml:space="preserve"> stravovací</w:t>
      </w:r>
      <w:r w:rsidR="00850D74">
        <w:rPr>
          <w:rFonts w:eastAsia="Segoe UI" w:cstheme="minorHAnsi"/>
        </w:rPr>
        <w:t>mi</w:t>
      </w:r>
      <w:r w:rsidRPr="00217462">
        <w:rPr>
          <w:rFonts w:eastAsia="Segoe UI" w:cstheme="minorHAnsi"/>
        </w:rPr>
        <w:t xml:space="preserve"> návyky a podpor</w:t>
      </w:r>
      <w:r w:rsidR="00850D74">
        <w:rPr>
          <w:rFonts w:eastAsia="Segoe UI" w:cstheme="minorHAnsi"/>
        </w:rPr>
        <w:t>o</w:t>
      </w:r>
      <w:r w:rsidRPr="00217462">
        <w:rPr>
          <w:rFonts w:eastAsia="Segoe UI" w:cstheme="minorHAnsi"/>
        </w:rPr>
        <w:t xml:space="preserve">u rodiny. Praktickou součástí tohoto přístupu je </w:t>
      </w:r>
      <w:r w:rsidRPr="003729D2">
        <w:rPr>
          <w:rFonts w:eastAsia="Segoe UI" w:cstheme="minorHAnsi"/>
          <w:b/>
          <w:bCs/>
        </w:rPr>
        <w:t>stolování bez obrazovek</w:t>
      </w:r>
      <w:r w:rsidRPr="00217462">
        <w:rPr>
          <w:rFonts w:eastAsia="Segoe UI" w:cstheme="minorHAnsi"/>
        </w:rPr>
        <w:t xml:space="preserve">, </w:t>
      </w:r>
      <w:r w:rsidR="00850D74">
        <w:rPr>
          <w:rFonts w:eastAsia="Segoe UI" w:cstheme="minorHAnsi"/>
        </w:rPr>
        <w:t xml:space="preserve">což sníží </w:t>
      </w:r>
      <w:r w:rsidRPr="00217462">
        <w:rPr>
          <w:rFonts w:eastAsia="Segoe UI" w:cstheme="minorHAnsi"/>
        </w:rPr>
        <w:t>rozptylování při jídle a vytv</w:t>
      </w:r>
      <w:r w:rsidR="00850D74">
        <w:rPr>
          <w:rFonts w:eastAsia="Segoe UI" w:cstheme="minorHAnsi"/>
        </w:rPr>
        <w:t>o</w:t>
      </w:r>
      <w:r w:rsidRPr="00217462">
        <w:rPr>
          <w:rFonts w:eastAsia="Segoe UI" w:cstheme="minorHAnsi"/>
        </w:rPr>
        <w:t>ří prostor pro společnou rodinnou interakci.</w:t>
      </w:r>
    </w:p>
    <w:p w14:paraId="2BE85FE9" w14:textId="4AFA7DCF" w:rsidR="61A61BD9" w:rsidRPr="00217462" w:rsidRDefault="61A61BD9" w:rsidP="00217462">
      <w:pPr>
        <w:spacing w:after="0" w:line="240" w:lineRule="auto"/>
        <w:jc w:val="both"/>
        <w:rPr>
          <w:rFonts w:eastAsia="Segoe UI" w:cstheme="minorHAnsi"/>
          <w:b/>
          <w:bCs/>
        </w:rPr>
      </w:pPr>
    </w:p>
    <w:p w14:paraId="45E60D6C" w14:textId="6827DDC2" w:rsidR="12112130" w:rsidRDefault="12112130" w:rsidP="00217462">
      <w:pPr>
        <w:spacing w:after="0" w:line="240" w:lineRule="auto"/>
        <w:jc w:val="both"/>
        <w:rPr>
          <w:rFonts w:eastAsia="Segoe UI" w:cstheme="minorHAnsi"/>
        </w:rPr>
      </w:pPr>
      <w:r w:rsidRPr="003729D2">
        <w:rPr>
          <w:rFonts w:eastAsia="Segoe UI" w:cstheme="minorHAnsi"/>
        </w:rPr>
        <w:t xml:space="preserve">Delší </w:t>
      </w:r>
      <w:r w:rsidR="00850D74">
        <w:rPr>
          <w:rFonts w:eastAsia="Segoe UI" w:cstheme="minorHAnsi"/>
        </w:rPr>
        <w:t xml:space="preserve">čas strávený u </w:t>
      </w:r>
      <w:r w:rsidRPr="003729D2">
        <w:rPr>
          <w:rFonts w:eastAsia="Segoe UI" w:cstheme="minorHAnsi"/>
        </w:rPr>
        <w:t>obrazovek je u dětí a dospívajících spojen s vyšším výskytem</w:t>
      </w:r>
      <w:r w:rsidRPr="00217462">
        <w:rPr>
          <w:rFonts w:eastAsia="Segoe UI" w:cstheme="minorHAnsi"/>
          <w:b/>
          <w:bCs/>
        </w:rPr>
        <w:t xml:space="preserve"> krátkozrakosti.</w:t>
      </w:r>
      <w:r w:rsidRPr="00217462">
        <w:rPr>
          <w:rFonts w:eastAsia="Segoe UI" w:cstheme="minorHAnsi"/>
        </w:rPr>
        <w:t xml:space="preserve"> Metaanalýza 45 studií ukázala nelineární vztah, jehož nejvýraznější nárůst byl patrný </w:t>
      </w:r>
      <w:r w:rsidRPr="003729D2">
        <w:rPr>
          <w:rFonts w:eastAsia="Segoe UI" w:cstheme="minorHAnsi"/>
          <w:b/>
          <w:bCs/>
        </w:rPr>
        <w:t xml:space="preserve">mezi jednou a čtyřmi hodinami </w:t>
      </w:r>
      <w:r w:rsidR="00850D74">
        <w:rPr>
          <w:rFonts w:eastAsia="Segoe UI" w:cstheme="minorHAnsi"/>
        </w:rPr>
        <w:t xml:space="preserve">u obrazovky </w:t>
      </w:r>
      <w:r w:rsidRPr="003729D2">
        <w:rPr>
          <w:rFonts w:eastAsia="Segoe UI" w:cstheme="minorHAnsi"/>
          <w:b/>
          <w:bCs/>
        </w:rPr>
        <w:t>denně</w:t>
      </w:r>
      <w:r w:rsidR="00850D74">
        <w:rPr>
          <w:rFonts w:eastAsia="Segoe UI" w:cstheme="minorHAnsi"/>
        </w:rPr>
        <w:t>;</w:t>
      </w:r>
      <w:r w:rsidRPr="00217462">
        <w:rPr>
          <w:rFonts w:eastAsia="Segoe UI" w:cstheme="minorHAnsi"/>
        </w:rPr>
        <w:t xml:space="preserve"> při delším používání se dále zvyš</w:t>
      </w:r>
      <w:r w:rsidR="00850D74">
        <w:rPr>
          <w:rFonts w:eastAsia="Segoe UI" w:cstheme="minorHAnsi"/>
        </w:rPr>
        <w:t>uje</w:t>
      </w:r>
      <w:r w:rsidRPr="00217462">
        <w:rPr>
          <w:rFonts w:eastAsia="Segoe UI" w:cstheme="minorHAnsi"/>
        </w:rPr>
        <w:t xml:space="preserve"> již pozvolněji. V lineárním modelu byla každá další hodina </w:t>
      </w:r>
      <w:r w:rsidR="000832A9">
        <w:rPr>
          <w:rFonts w:eastAsia="Segoe UI" w:cstheme="minorHAnsi"/>
        </w:rPr>
        <w:t xml:space="preserve">u </w:t>
      </w:r>
      <w:r w:rsidRPr="00217462">
        <w:rPr>
          <w:rFonts w:eastAsia="Segoe UI" w:cstheme="minorHAnsi"/>
        </w:rPr>
        <w:t>obrazovk</w:t>
      </w:r>
      <w:r w:rsidR="000832A9">
        <w:rPr>
          <w:rFonts w:eastAsia="Segoe UI" w:cstheme="minorHAnsi"/>
        </w:rPr>
        <w:t>y denně</w:t>
      </w:r>
      <w:r w:rsidRPr="00217462">
        <w:rPr>
          <w:rFonts w:eastAsia="Segoe UI" w:cstheme="minorHAnsi"/>
        </w:rPr>
        <w:t xml:space="preserve"> spojena s přibližně 21% zvýšením relativního ukazatele výskytu krátkozrakosti. Výsledky sice naznačují nižší riziko při používání kratším než jedna hodina denně, tuto hodnotu však nelze považovat za spolehlivě bezpečnou hranici. Dostupné studie zároveň neumožňují přesně oddělit vliv samotných obrazovek od dlouhodobé práce na blízko a </w:t>
      </w:r>
      <w:r w:rsidR="000832A9">
        <w:rPr>
          <w:rFonts w:eastAsia="Segoe UI" w:cstheme="minorHAnsi"/>
        </w:rPr>
        <w:t xml:space="preserve">od </w:t>
      </w:r>
      <w:r w:rsidRPr="00217462">
        <w:rPr>
          <w:rFonts w:eastAsia="Segoe UI" w:cstheme="minorHAnsi"/>
        </w:rPr>
        <w:t xml:space="preserve">menšího množství času stráveného venku. Prevence krátkozrakosti by proto neměla spočívat pouze v omezení času u obrazovek, ale také v </w:t>
      </w:r>
      <w:r w:rsidRPr="006448C3">
        <w:rPr>
          <w:rFonts w:eastAsia="Segoe UI" w:cstheme="minorHAnsi"/>
          <w:b/>
          <w:bCs/>
        </w:rPr>
        <w:t xml:space="preserve">pravidelném přerušování práce na blízko a </w:t>
      </w:r>
      <w:r w:rsidR="000832A9" w:rsidRPr="006448C3">
        <w:rPr>
          <w:rFonts w:eastAsia="Segoe UI" w:cstheme="minorHAnsi"/>
          <w:b/>
          <w:bCs/>
        </w:rPr>
        <w:t xml:space="preserve">v </w:t>
      </w:r>
      <w:r w:rsidRPr="006448C3">
        <w:rPr>
          <w:rFonts w:eastAsia="Segoe UI" w:cstheme="minorHAnsi"/>
          <w:b/>
          <w:bCs/>
        </w:rPr>
        <w:t>podpoře každodenního pobytu venku za denního světla</w:t>
      </w:r>
      <w:r w:rsidRPr="00217462">
        <w:rPr>
          <w:rFonts w:eastAsia="Segoe UI" w:cstheme="minorHAnsi"/>
        </w:rPr>
        <w:t>. Zvýšení času stráveného venku má pro prevenci krátkozrakosti přímou oporu také v intervenčních studiích.</w:t>
      </w:r>
    </w:p>
    <w:p w14:paraId="4A58D0C4" w14:textId="77777777" w:rsidR="003E3142" w:rsidRDefault="003E3142" w:rsidP="00217462">
      <w:pPr>
        <w:spacing w:after="0" w:line="240" w:lineRule="auto"/>
        <w:jc w:val="both"/>
        <w:rPr>
          <w:rFonts w:eastAsia="Segoe UI" w:cstheme="minorHAnsi"/>
        </w:rPr>
      </w:pPr>
    </w:p>
    <w:p w14:paraId="60257B43" w14:textId="77777777" w:rsidR="003E3142" w:rsidRPr="00217462" w:rsidRDefault="003E3142" w:rsidP="003E3142">
      <w:pPr>
        <w:spacing w:after="0" w:line="240" w:lineRule="auto"/>
        <w:jc w:val="both"/>
        <w:rPr>
          <w:rFonts w:eastAsia="Segoe UI" w:cstheme="minorHAnsi"/>
        </w:rPr>
      </w:pPr>
      <w:r w:rsidRPr="00217462">
        <w:rPr>
          <w:rFonts w:eastAsia="Segoe UI" w:cstheme="minorHAnsi"/>
          <w:b/>
          <w:bCs/>
        </w:rPr>
        <w:lastRenderedPageBreak/>
        <w:t xml:space="preserve">Intervence </w:t>
      </w:r>
      <w:r w:rsidRPr="002E3AE7">
        <w:rPr>
          <w:rFonts w:eastAsia="Segoe UI" w:cstheme="minorHAnsi"/>
        </w:rPr>
        <w:t>zaměřené na snížení času u obrazovek mají v průměru</w:t>
      </w:r>
      <w:r w:rsidRPr="00217462">
        <w:rPr>
          <w:rFonts w:eastAsia="Segoe UI" w:cstheme="minorHAnsi"/>
          <w:b/>
          <w:bCs/>
        </w:rPr>
        <w:t xml:space="preserve"> m</w:t>
      </w:r>
      <w:r>
        <w:rPr>
          <w:rFonts w:eastAsia="Segoe UI" w:cstheme="minorHAnsi"/>
          <w:b/>
          <w:bCs/>
        </w:rPr>
        <w:t>írný</w:t>
      </w:r>
      <w:r w:rsidRPr="00217462">
        <w:rPr>
          <w:rFonts w:eastAsia="Segoe UI" w:cstheme="minorHAnsi"/>
          <w:b/>
          <w:bCs/>
        </w:rPr>
        <w:t xml:space="preserve"> příznivý účinek.</w:t>
      </w:r>
      <w:r w:rsidRPr="00217462">
        <w:rPr>
          <w:rFonts w:eastAsia="Segoe UI" w:cstheme="minorHAnsi"/>
        </w:rPr>
        <w:t xml:space="preserve"> Také školní </w:t>
      </w:r>
      <w:r>
        <w:rPr>
          <w:rFonts w:eastAsia="Segoe UI" w:cstheme="minorHAnsi"/>
        </w:rPr>
        <w:t xml:space="preserve">výchovné </w:t>
      </w:r>
      <w:r w:rsidRPr="00217462">
        <w:rPr>
          <w:rFonts w:eastAsia="Segoe UI" w:cstheme="minorHAnsi"/>
        </w:rPr>
        <w:t xml:space="preserve">programy </w:t>
      </w:r>
      <w:r>
        <w:rPr>
          <w:rFonts w:eastAsia="Segoe UI" w:cstheme="minorHAnsi"/>
        </w:rPr>
        <w:t xml:space="preserve">digitální gramotnosti </w:t>
      </w:r>
      <w:r w:rsidRPr="00217462">
        <w:rPr>
          <w:rFonts w:eastAsia="Segoe UI" w:cstheme="minorHAnsi"/>
        </w:rPr>
        <w:t xml:space="preserve">mohou čas u obrazovek </w:t>
      </w:r>
      <w:r>
        <w:rPr>
          <w:rFonts w:eastAsia="Segoe UI" w:cstheme="minorHAnsi"/>
        </w:rPr>
        <w:t>poněkud zkrátit</w:t>
      </w:r>
      <w:r w:rsidRPr="00217462">
        <w:rPr>
          <w:rFonts w:eastAsia="Segoe UI" w:cstheme="minorHAnsi"/>
        </w:rPr>
        <w:t xml:space="preserve">, jejich výsledky jsou však heterogenní a jistota důkazů je převážně nízká. Samostatně zpravidla nevedou k výrazné změně dlouhodobých návyků, nelze je však označit za neúčinné. O něco příznivější výsledky </w:t>
      </w:r>
      <w:r>
        <w:rPr>
          <w:rFonts w:eastAsia="Segoe UI" w:cstheme="minorHAnsi"/>
        </w:rPr>
        <w:t>mají</w:t>
      </w:r>
      <w:r w:rsidRPr="00217462">
        <w:rPr>
          <w:rFonts w:eastAsia="Segoe UI" w:cstheme="minorHAnsi"/>
        </w:rPr>
        <w:t xml:space="preserve"> </w:t>
      </w:r>
      <w:r w:rsidRPr="002E3AE7">
        <w:rPr>
          <w:rFonts w:eastAsia="Segoe UI" w:cstheme="minorHAnsi"/>
          <w:b/>
          <w:bCs/>
        </w:rPr>
        <w:t>strukturovan</w:t>
      </w:r>
      <w:r>
        <w:rPr>
          <w:rFonts w:eastAsia="Segoe UI" w:cstheme="minorHAnsi"/>
          <w:b/>
          <w:bCs/>
        </w:rPr>
        <w:t>é</w:t>
      </w:r>
      <w:r w:rsidRPr="002E3AE7">
        <w:rPr>
          <w:rFonts w:eastAsia="Segoe UI" w:cstheme="minorHAnsi"/>
          <w:b/>
          <w:bCs/>
        </w:rPr>
        <w:t xml:space="preserve"> postupy</w:t>
      </w:r>
      <w:r w:rsidRPr="00217462">
        <w:rPr>
          <w:rFonts w:eastAsia="Segoe UI" w:cstheme="minorHAnsi"/>
        </w:rPr>
        <w:t xml:space="preserve">, které kromě předání informací </w:t>
      </w:r>
      <w:r>
        <w:rPr>
          <w:rFonts w:eastAsia="Segoe UI" w:cstheme="minorHAnsi"/>
        </w:rPr>
        <w:t xml:space="preserve">vytyčí </w:t>
      </w:r>
      <w:r w:rsidRPr="00217462">
        <w:rPr>
          <w:rFonts w:eastAsia="Segoe UI" w:cstheme="minorHAnsi"/>
        </w:rPr>
        <w:t>konkrétní dosažiteln</w:t>
      </w:r>
      <w:r>
        <w:rPr>
          <w:rFonts w:eastAsia="Segoe UI" w:cstheme="minorHAnsi"/>
        </w:rPr>
        <w:t>é</w:t>
      </w:r>
      <w:r w:rsidRPr="00217462">
        <w:rPr>
          <w:rFonts w:eastAsia="Segoe UI" w:cstheme="minorHAnsi"/>
        </w:rPr>
        <w:t xml:space="preserve"> cíl</w:t>
      </w:r>
      <w:r>
        <w:rPr>
          <w:rFonts w:eastAsia="Segoe UI" w:cstheme="minorHAnsi"/>
        </w:rPr>
        <w:t>e</w:t>
      </w:r>
      <w:r w:rsidRPr="00217462">
        <w:rPr>
          <w:rFonts w:eastAsia="Segoe UI" w:cstheme="minorHAnsi"/>
        </w:rPr>
        <w:t xml:space="preserve">, </w:t>
      </w:r>
      <w:r>
        <w:rPr>
          <w:rFonts w:eastAsia="Segoe UI" w:cstheme="minorHAnsi"/>
        </w:rPr>
        <w:t>na</w:t>
      </w:r>
      <w:r w:rsidRPr="00217462">
        <w:rPr>
          <w:rFonts w:eastAsia="Segoe UI" w:cstheme="minorHAnsi"/>
        </w:rPr>
        <w:t>plán</w:t>
      </w:r>
      <w:r>
        <w:rPr>
          <w:rFonts w:eastAsia="Segoe UI" w:cstheme="minorHAnsi"/>
        </w:rPr>
        <w:t>ují</w:t>
      </w:r>
      <w:r w:rsidRPr="00217462">
        <w:rPr>
          <w:rFonts w:eastAsia="Segoe UI" w:cstheme="minorHAnsi"/>
        </w:rPr>
        <w:t xml:space="preserve"> jednotliv</w:t>
      </w:r>
      <w:r>
        <w:rPr>
          <w:rFonts w:eastAsia="Segoe UI" w:cstheme="minorHAnsi"/>
        </w:rPr>
        <w:t>é</w:t>
      </w:r>
      <w:r w:rsidRPr="00217462">
        <w:rPr>
          <w:rFonts w:eastAsia="Segoe UI" w:cstheme="minorHAnsi"/>
        </w:rPr>
        <w:t xml:space="preserve"> </w:t>
      </w:r>
      <w:r>
        <w:rPr>
          <w:rFonts w:eastAsia="Segoe UI" w:cstheme="minorHAnsi"/>
        </w:rPr>
        <w:t xml:space="preserve">postupné </w:t>
      </w:r>
      <w:r w:rsidRPr="00217462">
        <w:rPr>
          <w:rFonts w:eastAsia="Segoe UI" w:cstheme="minorHAnsi"/>
        </w:rPr>
        <w:t>krok</w:t>
      </w:r>
      <w:r>
        <w:rPr>
          <w:rFonts w:eastAsia="Segoe UI" w:cstheme="minorHAnsi"/>
        </w:rPr>
        <w:t>y</w:t>
      </w:r>
      <w:r w:rsidRPr="00217462">
        <w:rPr>
          <w:rFonts w:eastAsia="Segoe UI" w:cstheme="minorHAnsi"/>
        </w:rPr>
        <w:t xml:space="preserve"> a </w:t>
      </w:r>
      <w:r>
        <w:rPr>
          <w:rFonts w:eastAsia="Segoe UI" w:cstheme="minorHAnsi"/>
        </w:rPr>
        <w:t xml:space="preserve">pracují s </w:t>
      </w:r>
      <w:r w:rsidRPr="00217462">
        <w:rPr>
          <w:rFonts w:eastAsia="Segoe UI" w:cstheme="minorHAnsi"/>
        </w:rPr>
        <w:t>průběžnou zpětnou vazb</w:t>
      </w:r>
      <w:r>
        <w:rPr>
          <w:rFonts w:eastAsia="Segoe UI" w:cstheme="minorHAnsi"/>
        </w:rPr>
        <w:t>o</w:t>
      </w:r>
      <w:r w:rsidRPr="00217462">
        <w:rPr>
          <w:rFonts w:eastAsia="Segoe UI" w:cstheme="minorHAnsi"/>
        </w:rPr>
        <w:t xml:space="preserve">u. U dětí je vhodné zasadit tato opatření do </w:t>
      </w:r>
      <w:r w:rsidRPr="002E3AE7">
        <w:rPr>
          <w:rFonts w:eastAsia="Segoe UI" w:cstheme="minorHAnsi"/>
          <w:b/>
          <w:bCs/>
        </w:rPr>
        <w:t>rodinného prostředí</w:t>
      </w:r>
      <w:r w:rsidRPr="00217462">
        <w:rPr>
          <w:rFonts w:eastAsia="Segoe UI" w:cstheme="minorHAnsi"/>
        </w:rPr>
        <w:t xml:space="preserve">, doplnit je společným </w:t>
      </w:r>
      <w:r w:rsidRPr="002E3AE7">
        <w:rPr>
          <w:rFonts w:eastAsia="Segoe UI" w:cstheme="minorHAnsi"/>
          <w:b/>
          <w:bCs/>
        </w:rPr>
        <w:t xml:space="preserve">rodinným </w:t>
      </w:r>
      <w:r>
        <w:rPr>
          <w:rFonts w:eastAsia="Segoe UI" w:cstheme="minorHAnsi"/>
          <w:b/>
          <w:bCs/>
        </w:rPr>
        <w:t xml:space="preserve">mediálním </w:t>
      </w:r>
      <w:r w:rsidRPr="002E3AE7">
        <w:rPr>
          <w:rFonts w:eastAsia="Segoe UI" w:cstheme="minorHAnsi"/>
          <w:b/>
          <w:bCs/>
        </w:rPr>
        <w:t>plánem</w:t>
      </w:r>
      <w:r w:rsidRPr="00217462">
        <w:rPr>
          <w:rFonts w:eastAsia="Segoe UI" w:cstheme="minorHAnsi"/>
        </w:rPr>
        <w:t xml:space="preserve"> a nabídnout konkrétní alternativy k používání obrazovek.</w:t>
      </w:r>
    </w:p>
    <w:p w14:paraId="243A002D" w14:textId="77777777" w:rsidR="003E3142" w:rsidRPr="00217462" w:rsidRDefault="003E3142" w:rsidP="00217462">
      <w:pPr>
        <w:spacing w:after="0" w:line="240" w:lineRule="auto"/>
        <w:jc w:val="both"/>
        <w:rPr>
          <w:rFonts w:eastAsia="Segoe UI" w:cstheme="minorHAnsi"/>
        </w:rPr>
      </w:pPr>
    </w:p>
    <w:p w14:paraId="7E7FCE3C" w14:textId="3156051E" w:rsidR="00EF4134" w:rsidRPr="00EF4134" w:rsidRDefault="00EF4134" w:rsidP="007E25B3">
      <w:r w:rsidRPr="00B376AF">
        <w:rPr>
          <w:rFonts w:cstheme="minorHAnsi"/>
          <w:b/>
          <w:bCs/>
        </w:rPr>
        <w:t>Co dělat:</w:t>
      </w:r>
    </w:p>
    <w:p w14:paraId="6A135C24" w14:textId="7194E001" w:rsidR="00FF6019" w:rsidRPr="00FF6019" w:rsidRDefault="00FF6019" w:rsidP="00FF6019">
      <w:pPr>
        <w:spacing w:after="0" w:line="240" w:lineRule="auto"/>
        <w:jc w:val="both"/>
        <w:rPr>
          <w:rFonts w:cstheme="minorHAnsi"/>
        </w:rPr>
      </w:pPr>
      <w:r>
        <w:rPr>
          <w:rFonts w:cstheme="minorHAnsi"/>
        </w:rPr>
        <w:t>V rodině:</w:t>
      </w:r>
    </w:p>
    <w:p w14:paraId="5E744102" w14:textId="7C9137B7" w:rsidR="004C667D" w:rsidRDefault="004C667D" w:rsidP="00EF4134">
      <w:pPr>
        <w:pStyle w:val="Odstavecseseznamem"/>
        <w:numPr>
          <w:ilvl w:val="0"/>
          <w:numId w:val="6"/>
        </w:numPr>
        <w:spacing w:after="0" w:line="240" w:lineRule="auto"/>
        <w:jc w:val="both"/>
        <w:rPr>
          <w:rFonts w:cstheme="minorHAnsi"/>
        </w:rPr>
      </w:pPr>
      <w:r>
        <w:rPr>
          <w:rFonts w:cstheme="minorHAnsi"/>
        </w:rPr>
        <w:t>Do 2 let věku nenechávat děti sledovat obrazovky, u předškolních dětí omezit použití na 30-60 minut denně.</w:t>
      </w:r>
    </w:p>
    <w:p w14:paraId="5CB9CE77" w14:textId="09535F1B" w:rsidR="00DA0FE2" w:rsidRPr="00EF4134" w:rsidRDefault="00DA0FE2" w:rsidP="00EF4134">
      <w:pPr>
        <w:pStyle w:val="Odstavecseseznamem"/>
        <w:numPr>
          <w:ilvl w:val="0"/>
          <w:numId w:val="6"/>
        </w:numPr>
        <w:spacing w:after="0" w:line="240" w:lineRule="auto"/>
        <w:jc w:val="both"/>
        <w:rPr>
          <w:rFonts w:cstheme="minorHAnsi"/>
        </w:rPr>
      </w:pPr>
      <w:r w:rsidRPr="00EF4134">
        <w:rPr>
          <w:rFonts w:cstheme="minorHAnsi"/>
        </w:rPr>
        <w:t>Chránit spánek</w:t>
      </w:r>
      <w:r w:rsidR="009734C9">
        <w:rPr>
          <w:rFonts w:cstheme="minorHAnsi"/>
        </w:rPr>
        <w:t>.</w:t>
      </w:r>
      <w:r w:rsidRPr="00EF4134">
        <w:rPr>
          <w:rFonts w:cstheme="minorHAnsi"/>
        </w:rPr>
        <w:t xml:space="preserve"> Striktně odstraňovat digitální zařízení z ložnic dětí. Zavádět pravidlo režimu bez obrazovek v poslední hodině před spaním.</w:t>
      </w:r>
    </w:p>
    <w:p w14:paraId="5F32878A" w14:textId="13CC6070" w:rsidR="00DA0FE2" w:rsidRPr="00217462" w:rsidRDefault="00DA0FE2" w:rsidP="00217462">
      <w:pPr>
        <w:pStyle w:val="Odstavecseseznamem"/>
        <w:numPr>
          <w:ilvl w:val="0"/>
          <w:numId w:val="6"/>
        </w:numPr>
        <w:spacing w:after="0" w:line="240" w:lineRule="auto"/>
        <w:jc w:val="both"/>
        <w:rPr>
          <w:rFonts w:cstheme="minorHAnsi"/>
        </w:rPr>
      </w:pPr>
      <w:r w:rsidRPr="00217462">
        <w:rPr>
          <w:rFonts w:cstheme="minorHAnsi"/>
        </w:rPr>
        <w:t>Cílit na celou rodinu</w:t>
      </w:r>
      <w:r w:rsidR="009734C9">
        <w:rPr>
          <w:rFonts w:cstheme="minorHAnsi"/>
        </w:rPr>
        <w:t>.</w:t>
      </w:r>
      <w:r w:rsidRPr="00217462">
        <w:rPr>
          <w:rFonts w:cstheme="minorHAnsi"/>
        </w:rPr>
        <w:t xml:space="preserve"> </w:t>
      </w:r>
      <w:r w:rsidR="00FF6019">
        <w:rPr>
          <w:rFonts w:cstheme="minorHAnsi"/>
        </w:rPr>
        <w:t xml:space="preserve">Změnit </w:t>
      </w:r>
      <w:r w:rsidRPr="00217462">
        <w:rPr>
          <w:rFonts w:cstheme="minorHAnsi"/>
        </w:rPr>
        <w:t>digitální</w:t>
      </w:r>
      <w:r w:rsidR="00FF6019">
        <w:rPr>
          <w:rFonts w:cstheme="minorHAnsi"/>
        </w:rPr>
        <w:t xml:space="preserve"> </w:t>
      </w:r>
      <w:r w:rsidRPr="00217462">
        <w:rPr>
          <w:rFonts w:cstheme="minorHAnsi"/>
        </w:rPr>
        <w:t>návyk</w:t>
      </w:r>
      <w:r w:rsidR="00FF6019">
        <w:rPr>
          <w:rFonts w:cstheme="minorHAnsi"/>
        </w:rPr>
        <w:t xml:space="preserve">y dětí i rodičů </w:t>
      </w:r>
      <w:r w:rsidR="00FC0521">
        <w:rPr>
          <w:rFonts w:cstheme="minorHAnsi"/>
        </w:rPr>
        <w:t>(</w:t>
      </w:r>
      <w:r w:rsidR="00FC0521" w:rsidRPr="00FC0521">
        <w:rPr>
          <w:rFonts w:cstheme="minorHAnsi"/>
        </w:rPr>
        <w:t>mít pod kontrolou čas strávený na obrazovce (lze využít kontrolní aplikace</w:t>
      </w:r>
      <w:r w:rsidR="00FC0521">
        <w:rPr>
          <w:rFonts w:cstheme="minorHAnsi"/>
        </w:rPr>
        <w:t xml:space="preserve"> </w:t>
      </w:r>
      <w:r w:rsidR="00FC0521" w:rsidRPr="00FC0521">
        <w:rPr>
          <w:rFonts w:cstheme="minorHAnsi"/>
        </w:rPr>
        <w:t>v zařízení), ne</w:t>
      </w:r>
      <w:r w:rsidR="00FC0521">
        <w:rPr>
          <w:rFonts w:cstheme="minorHAnsi"/>
        </w:rPr>
        <w:t>po</w:t>
      </w:r>
      <w:r w:rsidR="00FC0521" w:rsidRPr="00FC0521">
        <w:rPr>
          <w:rFonts w:cstheme="minorHAnsi"/>
        </w:rPr>
        <w:t xml:space="preserve">užívat </w:t>
      </w:r>
      <w:r w:rsidR="00FC0521">
        <w:rPr>
          <w:rFonts w:cstheme="minorHAnsi"/>
        </w:rPr>
        <w:t xml:space="preserve">zařízení </w:t>
      </w:r>
      <w:r w:rsidR="00FC0521" w:rsidRPr="00FC0521">
        <w:rPr>
          <w:rFonts w:cstheme="minorHAnsi"/>
        </w:rPr>
        <w:t>při jídle</w:t>
      </w:r>
      <w:r w:rsidR="00FC0521">
        <w:rPr>
          <w:rFonts w:cstheme="minorHAnsi"/>
        </w:rPr>
        <w:t xml:space="preserve"> či</w:t>
      </w:r>
      <w:r w:rsidR="00FC0521" w:rsidRPr="00FC0521">
        <w:rPr>
          <w:rFonts w:cstheme="minorHAnsi"/>
        </w:rPr>
        <w:t xml:space="preserve"> před spaním</w:t>
      </w:r>
      <w:r w:rsidR="00FC0521">
        <w:rPr>
          <w:rFonts w:cstheme="minorHAnsi"/>
        </w:rPr>
        <w:t>, v</w:t>
      </w:r>
      <w:r w:rsidR="00FC0521" w:rsidRPr="00FC0521">
        <w:rPr>
          <w:rFonts w:cstheme="minorHAnsi"/>
        </w:rPr>
        <w:t>ypnout rušivé notifikace</w:t>
      </w:r>
      <w:r w:rsidR="00FC0521">
        <w:rPr>
          <w:rFonts w:cstheme="minorHAnsi"/>
        </w:rPr>
        <w:t>)</w:t>
      </w:r>
      <w:r w:rsidRPr="00217462">
        <w:rPr>
          <w:rFonts w:cstheme="minorHAnsi"/>
        </w:rPr>
        <w:t>. Nastavovat jednotná pravidla mediálního režimu pro všechny členy domácnosti</w:t>
      </w:r>
      <w:r w:rsidR="009734C9">
        <w:rPr>
          <w:rFonts w:cstheme="minorHAnsi"/>
        </w:rPr>
        <w:t xml:space="preserve"> (lze sestavit rodinný mediální plán)</w:t>
      </w:r>
      <w:r w:rsidRPr="00217462">
        <w:rPr>
          <w:rFonts w:cstheme="minorHAnsi"/>
        </w:rPr>
        <w:t>.</w:t>
      </w:r>
    </w:p>
    <w:p w14:paraId="3086B0F2" w14:textId="3861AB70" w:rsidR="00DA0FE2" w:rsidRDefault="00DA0FE2" w:rsidP="00217462">
      <w:pPr>
        <w:pStyle w:val="Odstavecseseznamem"/>
        <w:numPr>
          <w:ilvl w:val="0"/>
          <w:numId w:val="6"/>
        </w:numPr>
        <w:spacing w:after="0" w:line="240" w:lineRule="auto"/>
        <w:jc w:val="both"/>
        <w:rPr>
          <w:rFonts w:cstheme="minorHAnsi"/>
        </w:rPr>
      </w:pPr>
      <w:r w:rsidRPr="00217462">
        <w:rPr>
          <w:rFonts w:cstheme="minorHAnsi"/>
        </w:rPr>
        <w:t>Podporovat společné užívání</w:t>
      </w:r>
      <w:r w:rsidR="009734C9">
        <w:rPr>
          <w:rFonts w:cstheme="minorHAnsi"/>
        </w:rPr>
        <w:t xml:space="preserve"> technologií.</w:t>
      </w:r>
      <w:r w:rsidRPr="00217462">
        <w:rPr>
          <w:rFonts w:cstheme="minorHAnsi"/>
        </w:rPr>
        <w:t xml:space="preserve"> U předškolních dětí sledova</w:t>
      </w:r>
      <w:r w:rsidR="00094A66">
        <w:rPr>
          <w:rFonts w:cstheme="minorHAnsi"/>
        </w:rPr>
        <w:t>t</w:t>
      </w:r>
      <w:r w:rsidRPr="00217462">
        <w:rPr>
          <w:rFonts w:cstheme="minorHAnsi"/>
        </w:rPr>
        <w:t xml:space="preserve"> obsah společně s dítětem a aktivně vybíra</w:t>
      </w:r>
      <w:r w:rsidR="00094A66">
        <w:rPr>
          <w:rFonts w:cstheme="minorHAnsi"/>
        </w:rPr>
        <w:t>t</w:t>
      </w:r>
      <w:r w:rsidRPr="00217462">
        <w:rPr>
          <w:rFonts w:cstheme="minorHAnsi"/>
        </w:rPr>
        <w:t xml:space="preserve"> vývojově </w:t>
      </w:r>
      <w:r w:rsidR="00094A66">
        <w:rPr>
          <w:rFonts w:cstheme="minorHAnsi"/>
        </w:rPr>
        <w:t>adekvátní</w:t>
      </w:r>
      <w:r w:rsidRPr="00217462">
        <w:rPr>
          <w:rFonts w:cstheme="minorHAnsi"/>
        </w:rPr>
        <w:t xml:space="preserve"> programy</w:t>
      </w:r>
      <w:r w:rsidR="00F4584C">
        <w:rPr>
          <w:rFonts w:cstheme="minorHAnsi"/>
        </w:rPr>
        <w:t xml:space="preserve"> (např. </w:t>
      </w:r>
      <w:r w:rsidR="00F4584C" w:rsidRPr="00F4584C">
        <w:rPr>
          <w:rFonts w:cstheme="minorHAnsi"/>
        </w:rPr>
        <w:t xml:space="preserve">ČT </w:t>
      </w:r>
      <w:r w:rsidR="00094A66">
        <w:rPr>
          <w:rFonts w:cstheme="minorHAnsi"/>
        </w:rPr>
        <w:t>d</w:t>
      </w:r>
      <w:r w:rsidR="00F4584C" w:rsidRPr="00F4584C">
        <w:rPr>
          <w:rFonts w:cstheme="minorHAnsi"/>
        </w:rPr>
        <w:t>éčko</w:t>
      </w:r>
      <w:r w:rsidR="00094A66">
        <w:rPr>
          <w:rFonts w:cstheme="minorHAnsi"/>
        </w:rPr>
        <w:t xml:space="preserve">, ČT </w:t>
      </w:r>
      <w:proofErr w:type="spellStart"/>
      <w:r w:rsidR="00094A66">
        <w:rPr>
          <w:rFonts w:cstheme="minorHAnsi"/>
        </w:rPr>
        <w:t>edu</w:t>
      </w:r>
      <w:proofErr w:type="spellEnd"/>
      <w:r w:rsidR="00F4584C">
        <w:rPr>
          <w:rFonts w:cstheme="minorHAnsi"/>
        </w:rPr>
        <w:t xml:space="preserve">). Obecné </w:t>
      </w:r>
      <w:r w:rsidR="00F4584C" w:rsidRPr="00F4584C">
        <w:rPr>
          <w:rFonts w:cstheme="minorHAnsi"/>
        </w:rPr>
        <w:t>znaky kvalitního programu</w:t>
      </w:r>
      <w:r w:rsidR="00F4584C">
        <w:rPr>
          <w:rFonts w:cstheme="minorHAnsi"/>
        </w:rPr>
        <w:t xml:space="preserve"> jsou: </w:t>
      </w:r>
      <w:r w:rsidR="00F4584C" w:rsidRPr="00F4584C">
        <w:rPr>
          <w:rFonts w:cstheme="minorHAnsi"/>
        </w:rPr>
        <w:t>věku přiměřen</w:t>
      </w:r>
      <w:r w:rsidR="00094A66">
        <w:rPr>
          <w:rFonts w:cstheme="minorHAnsi"/>
        </w:rPr>
        <w:t>ý</w:t>
      </w:r>
      <w:r w:rsidR="00F4584C" w:rsidRPr="00F4584C">
        <w:rPr>
          <w:rFonts w:cstheme="minorHAnsi"/>
        </w:rPr>
        <w:t xml:space="preserve"> (sledovat doporučení věku u programu nebo ve hrách </w:t>
      </w:r>
      <w:r w:rsidR="00F4584C">
        <w:rPr>
          <w:rFonts w:cstheme="minorHAnsi"/>
        </w:rPr>
        <w:t xml:space="preserve">- </w:t>
      </w:r>
      <w:r w:rsidR="00F4584C" w:rsidRPr="00F4584C">
        <w:rPr>
          <w:rFonts w:cstheme="minorHAnsi"/>
        </w:rPr>
        <w:t>systém PEGI</w:t>
      </w:r>
      <w:r w:rsidR="00F4584C">
        <w:rPr>
          <w:rFonts w:cstheme="minorHAnsi"/>
        </w:rPr>
        <w:t>,</w:t>
      </w:r>
      <w:r w:rsidR="00F4584C" w:rsidRPr="00F4584C">
        <w:rPr>
          <w:rFonts w:cstheme="minorHAnsi"/>
        </w:rPr>
        <w:t xml:space="preserve"> </w:t>
      </w:r>
      <w:r w:rsidR="00094A66" w:rsidRPr="00094A66">
        <w:rPr>
          <w:rFonts w:cstheme="minorHAnsi"/>
        </w:rPr>
        <w:t>www.commonsensemedia.org</w:t>
      </w:r>
      <w:r w:rsidR="00F4584C">
        <w:rPr>
          <w:rFonts w:cstheme="minorHAnsi"/>
        </w:rPr>
        <w:t>)</w:t>
      </w:r>
      <w:r w:rsidR="00F4584C" w:rsidRPr="00F4584C">
        <w:rPr>
          <w:rFonts w:cstheme="minorHAnsi"/>
        </w:rPr>
        <w:t>, bez reklam, bez rychlých střihů a silných vizuálních efektů</w:t>
      </w:r>
      <w:r w:rsidR="00F4584C">
        <w:rPr>
          <w:rFonts w:cstheme="minorHAnsi"/>
        </w:rPr>
        <w:t>.</w:t>
      </w:r>
      <w:r w:rsidR="00F4584C" w:rsidRPr="00F4584C">
        <w:rPr>
          <w:rFonts w:cstheme="minorHAnsi"/>
        </w:rPr>
        <w:t xml:space="preserve"> </w:t>
      </w:r>
      <w:r w:rsidR="00F4584C">
        <w:rPr>
          <w:rFonts w:cstheme="minorHAnsi"/>
        </w:rPr>
        <w:t xml:space="preserve">Zejména </w:t>
      </w:r>
      <w:r w:rsidR="00F4584C" w:rsidRPr="00F4584C">
        <w:rPr>
          <w:rFonts w:cstheme="minorHAnsi"/>
        </w:rPr>
        <w:t xml:space="preserve">u </w:t>
      </w:r>
      <w:r w:rsidR="00F4584C">
        <w:rPr>
          <w:rFonts w:cstheme="minorHAnsi"/>
        </w:rPr>
        <w:t xml:space="preserve">malých a </w:t>
      </w:r>
      <w:r w:rsidR="00F4584C" w:rsidRPr="00F4584C">
        <w:rPr>
          <w:rFonts w:cstheme="minorHAnsi"/>
        </w:rPr>
        <w:t>předškolních dětí</w:t>
      </w:r>
      <w:r w:rsidR="00F4584C">
        <w:rPr>
          <w:rFonts w:cstheme="minorHAnsi"/>
        </w:rPr>
        <w:t xml:space="preserve"> se </w:t>
      </w:r>
      <w:r w:rsidR="00F4584C" w:rsidRPr="00F4584C">
        <w:rPr>
          <w:rFonts w:cstheme="minorHAnsi"/>
        </w:rPr>
        <w:t>vyhnout krátkým video formátům, podporovat sledování laskavých a srozumitelných příběhů, zařadit i interaktivní programy (nejen pasivní sledování), které mají vzdělávací charakter</w:t>
      </w:r>
      <w:r w:rsidR="00F4584C">
        <w:rPr>
          <w:rFonts w:cstheme="minorHAnsi"/>
        </w:rPr>
        <w:t>.</w:t>
      </w:r>
    </w:p>
    <w:p w14:paraId="15FAB637" w14:textId="00936675" w:rsidR="00FF6019" w:rsidRPr="00FF6019" w:rsidRDefault="00FF6019" w:rsidP="00FF6019">
      <w:pPr>
        <w:pStyle w:val="Odstavecseseznamem"/>
        <w:numPr>
          <w:ilvl w:val="0"/>
          <w:numId w:val="6"/>
        </w:numPr>
        <w:spacing w:after="0" w:line="240" w:lineRule="auto"/>
        <w:jc w:val="both"/>
        <w:rPr>
          <w:rFonts w:cstheme="minorHAnsi"/>
        </w:rPr>
      </w:pPr>
      <w:r w:rsidRPr="002C7DA0">
        <w:rPr>
          <w:rFonts w:cstheme="minorHAnsi"/>
        </w:rPr>
        <w:t>Předcházet rozvoji krátkozrakosti a únavy očí</w:t>
      </w:r>
      <w:r>
        <w:rPr>
          <w:rFonts w:cstheme="minorHAnsi"/>
        </w:rPr>
        <w:t>.</w:t>
      </w:r>
      <w:r w:rsidRPr="002C7DA0">
        <w:rPr>
          <w:rFonts w:cstheme="minorHAnsi"/>
        </w:rPr>
        <w:t xml:space="preserve"> Při sledování obrazovky zařazovat přestávky. Zajistit pravidelný pohybu venku na přirozeném denním světle.</w:t>
      </w:r>
    </w:p>
    <w:p w14:paraId="629713CB" w14:textId="482324F7" w:rsidR="00FF6019" w:rsidRPr="00FF6019" w:rsidRDefault="00FF6019" w:rsidP="00FF6019">
      <w:pPr>
        <w:spacing w:after="0" w:line="240" w:lineRule="auto"/>
        <w:jc w:val="both"/>
        <w:rPr>
          <w:rFonts w:cstheme="minorHAnsi"/>
        </w:rPr>
      </w:pPr>
      <w:r>
        <w:rPr>
          <w:rFonts w:cstheme="minorHAnsi"/>
        </w:rPr>
        <w:t>Ve škole:</w:t>
      </w:r>
    </w:p>
    <w:p w14:paraId="229FE337" w14:textId="77777777" w:rsidR="009734C9" w:rsidRPr="00217462" w:rsidRDefault="009734C9" w:rsidP="009734C9">
      <w:pPr>
        <w:pStyle w:val="Odstavecseseznamem"/>
        <w:numPr>
          <w:ilvl w:val="0"/>
          <w:numId w:val="6"/>
        </w:numPr>
        <w:spacing w:after="0" w:line="240" w:lineRule="auto"/>
        <w:jc w:val="both"/>
        <w:rPr>
          <w:rFonts w:cstheme="minorHAnsi"/>
        </w:rPr>
      </w:pPr>
      <w:r w:rsidRPr="00217462">
        <w:rPr>
          <w:rFonts w:cstheme="minorHAnsi"/>
        </w:rPr>
        <w:t xml:space="preserve">Využívat digitální technologie ve školách pouze k jasně definovaným vzdělávacím </w:t>
      </w:r>
      <w:r>
        <w:rPr>
          <w:rFonts w:cstheme="minorHAnsi"/>
        </w:rPr>
        <w:t>účelům</w:t>
      </w:r>
      <w:r w:rsidRPr="00217462">
        <w:rPr>
          <w:rFonts w:cstheme="minorHAnsi"/>
        </w:rPr>
        <w:t xml:space="preserve"> pod přímým vedením pedagoga. Používání technologií musí být integrované do pedagogického procesu, nikoliv ponechané na volné úvaze </w:t>
      </w:r>
      <w:r>
        <w:rPr>
          <w:rFonts w:cstheme="minorHAnsi"/>
        </w:rPr>
        <w:t>žáka.</w:t>
      </w:r>
    </w:p>
    <w:p w14:paraId="6ADC7A36" w14:textId="77777777" w:rsidR="009734C9" w:rsidRPr="00217462" w:rsidRDefault="009734C9" w:rsidP="009734C9">
      <w:pPr>
        <w:pStyle w:val="Odstavecseseznamem"/>
        <w:numPr>
          <w:ilvl w:val="0"/>
          <w:numId w:val="6"/>
        </w:numPr>
        <w:spacing w:after="0" w:line="240" w:lineRule="auto"/>
        <w:jc w:val="both"/>
        <w:rPr>
          <w:rFonts w:cstheme="minorHAnsi"/>
        </w:rPr>
      </w:pPr>
      <w:r>
        <w:rPr>
          <w:rFonts w:cstheme="minorHAnsi"/>
        </w:rPr>
        <w:t>Dávat přednost</w:t>
      </w:r>
      <w:r w:rsidRPr="00217462">
        <w:rPr>
          <w:rFonts w:cstheme="minorHAnsi"/>
        </w:rPr>
        <w:t xml:space="preserve"> analogové</w:t>
      </w:r>
      <w:r>
        <w:rPr>
          <w:rFonts w:cstheme="minorHAnsi"/>
        </w:rPr>
        <w:t>mu</w:t>
      </w:r>
      <w:r w:rsidRPr="00217462">
        <w:rPr>
          <w:rFonts w:cstheme="minorHAnsi"/>
        </w:rPr>
        <w:t xml:space="preserve"> čtení (z papíru) u delších naučných textů.</w:t>
      </w:r>
    </w:p>
    <w:p w14:paraId="27496387" w14:textId="074DE2E3" w:rsidR="009734C9" w:rsidRDefault="009734C9" w:rsidP="009734C9">
      <w:pPr>
        <w:pStyle w:val="Odstavecseseznamem"/>
        <w:numPr>
          <w:ilvl w:val="0"/>
          <w:numId w:val="6"/>
        </w:numPr>
        <w:spacing w:after="0" w:line="240" w:lineRule="auto"/>
        <w:jc w:val="both"/>
        <w:rPr>
          <w:rFonts w:cstheme="minorHAnsi"/>
        </w:rPr>
      </w:pPr>
      <w:r w:rsidRPr="00217462">
        <w:rPr>
          <w:rFonts w:cstheme="minorHAnsi"/>
        </w:rPr>
        <w:t>Zahrnout do výuky digitální a mediální gramotnost. Škola by měla aktivně učit kritickému myšlení, rozpoznávání reklam, ochraně soukromí a zásadám digitální etiky.</w:t>
      </w:r>
    </w:p>
    <w:p w14:paraId="5205D90F" w14:textId="34391BEE" w:rsidR="00FF6019" w:rsidRPr="00FF6019" w:rsidRDefault="00FF6019" w:rsidP="00FF6019">
      <w:pPr>
        <w:spacing w:after="0" w:line="240" w:lineRule="auto"/>
        <w:jc w:val="both"/>
        <w:rPr>
          <w:rFonts w:cstheme="minorHAnsi"/>
        </w:rPr>
      </w:pPr>
      <w:r>
        <w:rPr>
          <w:rFonts w:cstheme="minorHAnsi"/>
        </w:rPr>
        <w:t>V ordinaci praktického lékaře pro děti a dorost (PLDD):</w:t>
      </w:r>
    </w:p>
    <w:p w14:paraId="3A3EF866" w14:textId="4A5E2717" w:rsidR="00DA0FE2" w:rsidRPr="00217462" w:rsidRDefault="00FF6019" w:rsidP="00217462">
      <w:pPr>
        <w:pStyle w:val="Odstavecseseznamem"/>
        <w:numPr>
          <w:ilvl w:val="0"/>
          <w:numId w:val="6"/>
        </w:numPr>
        <w:spacing w:after="0" w:line="240" w:lineRule="auto"/>
        <w:jc w:val="both"/>
        <w:rPr>
          <w:rFonts w:cstheme="minorHAnsi"/>
        </w:rPr>
      </w:pPr>
      <w:r>
        <w:rPr>
          <w:rFonts w:cstheme="minorHAnsi"/>
        </w:rPr>
        <w:t>Z</w:t>
      </w:r>
      <w:r w:rsidR="00D364C9" w:rsidRPr="00D364C9">
        <w:rPr>
          <w:rFonts w:cstheme="minorHAnsi"/>
        </w:rPr>
        <w:t>av</w:t>
      </w:r>
      <w:r w:rsidR="00D364C9">
        <w:rPr>
          <w:rFonts w:cstheme="minorHAnsi"/>
        </w:rPr>
        <w:t xml:space="preserve">ést </w:t>
      </w:r>
      <w:r w:rsidR="00D364C9" w:rsidRPr="00D364C9">
        <w:rPr>
          <w:rFonts w:cstheme="minorHAnsi"/>
        </w:rPr>
        <w:t>edukac</w:t>
      </w:r>
      <w:r w:rsidR="00D364C9">
        <w:rPr>
          <w:rFonts w:cstheme="minorHAnsi"/>
        </w:rPr>
        <w:t>i</w:t>
      </w:r>
      <w:r w:rsidR="00D364C9" w:rsidRPr="00D364C9">
        <w:rPr>
          <w:rFonts w:cstheme="minorHAnsi"/>
        </w:rPr>
        <w:t xml:space="preserve"> rodičů </w:t>
      </w:r>
      <w:r>
        <w:rPr>
          <w:rFonts w:cstheme="minorHAnsi"/>
        </w:rPr>
        <w:t xml:space="preserve">o digitálních technologiích </w:t>
      </w:r>
      <w:r w:rsidR="00D364C9" w:rsidRPr="00D364C9">
        <w:rPr>
          <w:rFonts w:cstheme="minorHAnsi"/>
        </w:rPr>
        <w:t>v rámci preventivních prohlídek již od útlého věku</w:t>
      </w:r>
      <w:r w:rsidR="00D364C9">
        <w:rPr>
          <w:rFonts w:cstheme="minorHAnsi"/>
        </w:rPr>
        <w:t>.</w:t>
      </w:r>
      <w:r w:rsidR="00D364C9" w:rsidRPr="00D364C9">
        <w:rPr>
          <w:rFonts w:cstheme="minorHAnsi"/>
        </w:rPr>
        <w:t xml:space="preserve"> </w:t>
      </w:r>
      <w:r w:rsidR="00D364C9">
        <w:rPr>
          <w:rFonts w:cstheme="minorHAnsi"/>
        </w:rPr>
        <w:t>S</w:t>
      </w:r>
      <w:r w:rsidR="00DA0FE2" w:rsidRPr="00217462">
        <w:rPr>
          <w:rFonts w:cstheme="minorHAnsi"/>
        </w:rPr>
        <w:t xml:space="preserve"> rodinou sestavovat jasné, individualizované akční plány s konkrétními cíli.</w:t>
      </w:r>
    </w:p>
    <w:p w14:paraId="1CCC3BA5" w14:textId="3CE5BE4F" w:rsidR="00DA0FE2" w:rsidRPr="002C7DA0" w:rsidRDefault="00DA0FE2" w:rsidP="00217462">
      <w:pPr>
        <w:pStyle w:val="Odstavecseseznamem"/>
        <w:numPr>
          <w:ilvl w:val="0"/>
          <w:numId w:val="6"/>
        </w:numPr>
        <w:spacing w:after="0" w:line="240" w:lineRule="auto"/>
        <w:jc w:val="both"/>
        <w:rPr>
          <w:rFonts w:cstheme="minorHAnsi"/>
        </w:rPr>
      </w:pPr>
      <w:r w:rsidRPr="00217462">
        <w:rPr>
          <w:rFonts w:cstheme="minorHAnsi"/>
        </w:rPr>
        <w:t>Řešit širší životní styl</w:t>
      </w:r>
      <w:r w:rsidR="00094A66">
        <w:rPr>
          <w:rFonts w:cstheme="minorHAnsi"/>
        </w:rPr>
        <w:t>.</w:t>
      </w:r>
      <w:r w:rsidRPr="00217462">
        <w:rPr>
          <w:rFonts w:cstheme="minorHAnsi"/>
        </w:rPr>
        <w:t xml:space="preserve"> Otázky </w:t>
      </w:r>
      <w:proofErr w:type="spellStart"/>
      <w:r w:rsidRPr="00217462">
        <w:rPr>
          <w:rFonts w:cstheme="minorHAnsi"/>
        </w:rPr>
        <w:t>screen</w:t>
      </w:r>
      <w:proofErr w:type="spellEnd"/>
      <w:r w:rsidRPr="00217462">
        <w:rPr>
          <w:rFonts w:cstheme="minorHAnsi"/>
        </w:rPr>
        <w:t xml:space="preserve"> </w:t>
      </w:r>
      <w:proofErr w:type="spellStart"/>
      <w:r w:rsidRPr="002C7DA0">
        <w:rPr>
          <w:rFonts w:cstheme="minorHAnsi"/>
        </w:rPr>
        <w:t>time</w:t>
      </w:r>
      <w:proofErr w:type="spellEnd"/>
      <w:r w:rsidRPr="002C7DA0">
        <w:rPr>
          <w:rFonts w:cstheme="minorHAnsi"/>
        </w:rPr>
        <w:t xml:space="preserve"> propojovat s podporou pohybové aktivity, zdravé stravy a s pravidlem jídla bez přítomnosti obrazovek.</w:t>
      </w:r>
    </w:p>
    <w:p w14:paraId="6218F391" w14:textId="77777777" w:rsidR="00DA0FE2" w:rsidRPr="00217462" w:rsidRDefault="00DA0FE2" w:rsidP="00217462">
      <w:pPr>
        <w:pStyle w:val="Odstavecseseznamem"/>
        <w:spacing w:after="0" w:line="240" w:lineRule="auto"/>
        <w:jc w:val="both"/>
        <w:rPr>
          <w:rFonts w:cstheme="minorHAnsi"/>
        </w:rPr>
      </w:pPr>
    </w:p>
    <w:p w14:paraId="7244FE94" w14:textId="4FD66E8C" w:rsidR="00DA0FE2" w:rsidRPr="00B376AF" w:rsidRDefault="00EF4134" w:rsidP="007E25B3">
      <w:pPr>
        <w:spacing w:after="0" w:line="240" w:lineRule="auto"/>
        <w:jc w:val="both"/>
        <w:rPr>
          <w:rFonts w:cstheme="minorHAnsi"/>
          <w:b/>
          <w:bCs/>
        </w:rPr>
      </w:pPr>
      <w:r w:rsidRPr="00B376AF">
        <w:rPr>
          <w:rFonts w:cstheme="minorHAnsi"/>
          <w:b/>
          <w:bCs/>
        </w:rPr>
        <w:t xml:space="preserve">Co nedělat: </w:t>
      </w:r>
    </w:p>
    <w:p w14:paraId="0F1E1A98" w14:textId="77A50F94" w:rsidR="00B211BB" w:rsidRPr="00217462" w:rsidRDefault="00B211BB" w:rsidP="00B211BB">
      <w:pPr>
        <w:pStyle w:val="Odstavecseseznamem"/>
        <w:numPr>
          <w:ilvl w:val="0"/>
          <w:numId w:val="9"/>
        </w:numPr>
        <w:spacing w:after="0" w:line="240" w:lineRule="auto"/>
        <w:jc w:val="both"/>
        <w:rPr>
          <w:rFonts w:cstheme="minorHAnsi"/>
        </w:rPr>
      </w:pPr>
      <w:r w:rsidRPr="00217462">
        <w:rPr>
          <w:rFonts w:cstheme="minorHAnsi"/>
        </w:rPr>
        <w:t>Být dítěti negativním příkladem</w:t>
      </w:r>
      <w:r w:rsidR="00094A66">
        <w:rPr>
          <w:rFonts w:cstheme="minorHAnsi"/>
        </w:rPr>
        <w:t>.</w:t>
      </w:r>
      <w:r w:rsidRPr="00217462">
        <w:rPr>
          <w:rFonts w:cstheme="minorHAnsi"/>
        </w:rPr>
        <w:t xml:space="preserve"> Je nutné autenticky věnovat dítěti čas a nedávat mu vlastním nadužíváním digitálních zařízení negativní příklad. </w:t>
      </w:r>
      <w:r w:rsidR="00094A66">
        <w:rPr>
          <w:rFonts w:cstheme="minorHAnsi"/>
        </w:rPr>
        <w:t xml:space="preserve">Vyhnout </w:t>
      </w:r>
      <w:r w:rsidR="00094A66" w:rsidRPr="00217462">
        <w:rPr>
          <w:rFonts w:cstheme="minorHAnsi"/>
        </w:rPr>
        <w:t>se používání telefonů rodiči (</w:t>
      </w:r>
      <w:proofErr w:type="spellStart"/>
      <w:r w:rsidR="00094A66" w:rsidRPr="00217462">
        <w:rPr>
          <w:rFonts w:cstheme="minorHAnsi"/>
        </w:rPr>
        <w:t>technoference</w:t>
      </w:r>
      <w:proofErr w:type="spellEnd"/>
      <w:r w:rsidR="00094A66" w:rsidRPr="00217462">
        <w:rPr>
          <w:rFonts w:cstheme="minorHAnsi"/>
        </w:rPr>
        <w:t>) během společného jídla, hry, čtení nebo uspávání dítěte.</w:t>
      </w:r>
    </w:p>
    <w:p w14:paraId="5BE76C19" w14:textId="28DC79E9" w:rsidR="00DA0FE2" w:rsidRPr="00217462" w:rsidRDefault="005A346D" w:rsidP="00217462">
      <w:pPr>
        <w:pStyle w:val="Odstavecseseznamem"/>
        <w:numPr>
          <w:ilvl w:val="0"/>
          <w:numId w:val="9"/>
        </w:numPr>
        <w:spacing w:after="0" w:line="240" w:lineRule="auto"/>
        <w:jc w:val="both"/>
        <w:rPr>
          <w:rFonts w:cstheme="minorHAnsi"/>
        </w:rPr>
      </w:pPr>
      <w:r>
        <w:rPr>
          <w:rFonts w:cstheme="minorHAnsi"/>
        </w:rPr>
        <w:t>Z</w:t>
      </w:r>
      <w:r w:rsidR="00DA0FE2" w:rsidRPr="00217462">
        <w:rPr>
          <w:rFonts w:cstheme="minorHAnsi"/>
        </w:rPr>
        <w:t>aměřovat se pouze na čas</w:t>
      </w:r>
      <w:r w:rsidR="00094A66">
        <w:rPr>
          <w:rFonts w:cstheme="minorHAnsi"/>
        </w:rPr>
        <w:t>.</w:t>
      </w:r>
      <w:r w:rsidR="00DA0FE2" w:rsidRPr="00217462">
        <w:rPr>
          <w:rFonts w:cstheme="minorHAnsi"/>
        </w:rPr>
        <w:t xml:space="preserve"> Ne</w:t>
      </w:r>
      <w:r w:rsidR="00EF4134">
        <w:rPr>
          <w:rFonts w:cstheme="minorHAnsi"/>
        </w:rPr>
        <w:t xml:space="preserve">řešit </w:t>
      </w:r>
      <w:r w:rsidR="00DA0FE2" w:rsidRPr="00217462">
        <w:rPr>
          <w:rFonts w:cstheme="minorHAnsi"/>
        </w:rPr>
        <w:t>jen počet hodin u obrazovky</w:t>
      </w:r>
      <w:r w:rsidR="00EF4134">
        <w:rPr>
          <w:rFonts w:cstheme="minorHAnsi"/>
        </w:rPr>
        <w:t xml:space="preserve">, ale také </w:t>
      </w:r>
      <w:r w:rsidR="00DA0FE2" w:rsidRPr="00217462">
        <w:rPr>
          <w:rFonts w:cstheme="minorHAnsi"/>
        </w:rPr>
        <w:t>kontext a typ obsahu.</w:t>
      </w:r>
    </w:p>
    <w:p w14:paraId="025903D2" w14:textId="0110B8D7" w:rsidR="00DA0FE2" w:rsidRPr="00094A66" w:rsidRDefault="005A346D" w:rsidP="00094A66">
      <w:pPr>
        <w:pStyle w:val="Odstavecseseznamem"/>
        <w:numPr>
          <w:ilvl w:val="0"/>
          <w:numId w:val="9"/>
        </w:numPr>
        <w:spacing w:after="0" w:line="240" w:lineRule="auto"/>
        <w:jc w:val="both"/>
        <w:rPr>
          <w:rFonts w:cstheme="minorHAnsi"/>
        </w:rPr>
      </w:pPr>
      <w:r>
        <w:rPr>
          <w:rFonts w:cstheme="minorHAnsi"/>
        </w:rPr>
        <w:t>P</w:t>
      </w:r>
      <w:r w:rsidR="00DA0FE2" w:rsidRPr="00217462">
        <w:rPr>
          <w:rFonts w:cstheme="minorHAnsi"/>
        </w:rPr>
        <w:t>oužívat technologie jako „dudlík“</w:t>
      </w:r>
      <w:r w:rsidR="00094A66">
        <w:rPr>
          <w:rFonts w:cstheme="minorHAnsi"/>
        </w:rPr>
        <w:t>.</w:t>
      </w:r>
      <w:r w:rsidR="00DA0FE2" w:rsidRPr="00217462">
        <w:rPr>
          <w:rFonts w:cstheme="minorHAnsi"/>
        </w:rPr>
        <w:t xml:space="preserve"> Nevyužívat digitální média k</w:t>
      </w:r>
      <w:r w:rsidR="00EF4134">
        <w:rPr>
          <w:rFonts w:cstheme="minorHAnsi"/>
        </w:rPr>
        <w:t>e</w:t>
      </w:r>
      <w:r w:rsidR="00DA0FE2" w:rsidRPr="00217462">
        <w:rPr>
          <w:rFonts w:cstheme="minorHAnsi"/>
        </w:rPr>
        <w:t xml:space="preserve"> zklidňování dětí, k utišení nebo jako náhradu za </w:t>
      </w:r>
      <w:r w:rsidR="00EF4134">
        <w:rPr>
          <w:rFonts w:cstheme="minorHAnsi"/>
        </w:rPr>
        <w:t>přirozenou</w:t>
      </w:r>
      <w:r w:rsidR="00DA0FE2" w:rsidRPr="00217462">
        <w:rPr>
          <w:rFonts w:cstheme="minorHAnsi"/>
        </w:rPr>
        <w:t xml:space="preserve"> hru a lidskou interakci (zejména u dětí do 2–3 let).</w:t>
      </w:r>
    </w:p>
    <w:p w14:paraId="2BF42DF0" w14:textId="265C4449" w:rsidR="00DA0FE2" w:rsidRPr="00217462" w:rsidRDefault="005A346D" w:rsidP="00217462">
      <w:pPr>
        <w:pStyle w:val="Odstavecseseznamem"/>
        <w:numPr>
          <w:ilvl w:val="0"/>
          <w:numId w:val="9"/>
        </w:numPr>
        <w:spacing w:after="0" w:line="240" w:lineRule="auto"/>
        <w:jc w:val="both"/>
        <w:rPr>
          <w:rFonts w:cstheme="minorHAnsi"/>
        </w:rPr>
      </w:pPr>
      <w:r>
        <w:rPr>
          <w:rFonts w:cstheme="minorHAnsi"/>
        </w:rPr>
        <w:t>Š</w:t>
      </w:r>
      <w:r w:rsidR="00DA0FE2" w:rsidRPr="00217462">
        <w:rPr>
          <w:rFonts w:cstheme="minorHAnsi"/>
        </w:rPr>
        <w:t>ířit alarmismus</w:t>
      </w:r>
      <w:r w:rsidR="00094A66">
        <w:rPr>
          <w:rFonts w:cstheme="minorHAnsi"/>
        </w:rPr>
        <w:t>.</w:t>
      </w:r>
      <w:r w:rsidR="00DA0FE2" w:rsidRPr="00217462">
        <w:rPr>
          <w:rFonts w:cstheme="minorHAnsi"/>
        </w:rPr>
        <w:t xml:space="preserve"> Neinterpretovat rizika pro duševní zdraví nebo obezitu jako pří</w:t>
      </w:r>
      <w:r w:rsidR="00EF4134">
        <w:rPr>
          <w:rFonts w:cstheme="minorHAnsi"/>
        </w:rPr>
        <w:t>činnou souvislost</w:t>
      </w:r>
      <w:r w:rsidR="00DA0FE2" w:rsidRPr="00217462">
        <w:rPr>
          <w:rFonts w:cstheme="minorHAnsi"/>
        </w:rPr>
        <w:t xml:space="preserve"> bez zohlednění rodinného a sociálního zázemí</w:t>
      </w:r>
      <w:r w:rsidR="00094A66">
        <w:rPr>
          <w:rFonts w:cstheme="minorHAnsi"/>
        </w:rPr>
        <w:t>.</w:t>
      </w:r>
    </w:p>
    <w:p w14:paraId="51930ED4" w14:textId="081CBE3E" w:rsidR="00DA0FE2" w:rsidRDefault="005A346D" w:rsidP="00217462">
      <w:pPr>
        <w:pStyle w:val="Odstavecseseznamem"/>
        <w:numPr>
          <w:ilvl w:val="0"/>
          <w:numId w:val="9"/>
        </w:numPr>
        <w:spacing w:after="0" w:line="240" w:lineRule="auto"/>
        <w:jc w:val="both"/>
        <w:rPr>
          <w:rFonts w:cstheme="minorHAnsi"/>
        </w:rPr>
      </w:pPr>
      <w:r>
        <w:rPr>
          <w:rFonts w:cstheme="minorHAnsi"/>
        </w:rPr>
        <w:lastRenderedPageBreak/>
        <w:t>S</w:t>
      </w:r>
      <w:r w:rsidR="00DA0FE2" w:rsidRPr="00217462">
        <w:rPr>
          <w:rFonts w:cstheme="minorHAnsi"/>
        </w:rPr>
        <w:t>poléhat na plošnou edukaci</w:t>
      </w:r>
      <w:r w:rsidR="00094A66">
        <w:rPr>
          <w:rFonts w:cstheme="minorHAnsi"/>
        </w:rPr>
        <w:t>.</w:t>
      </w:r>
      <w:r w:rsidR="00DA0FE2" w:rsidRPr="00217462">
        <w:rPr>
          <w:rFonts w:cstheme="minorHAnsi"/>
        </w:rPr>
        <w:t xml:space="preserve"> Neočekávat zásadní změnu chování pouze od obecného informování nebo od izolovaných školních programů bez zapojení rodiny.</w:t>
      </w:r>
    </w:p>
    <w:p w14:paraId="1810C3F4" w14:textId="2A1BA334" w:rsidR="000D515E" w:rsidRPr="000D515E" w:rsidRDefault="000D515E" w:rsidP="000D515E">
      <w:pPr>
        <w:pStyle w:val="Odstavecseseznamem"/>
        <w:numPr>
          <w:ilvl w:val="0"/>
          <w:numId w:val="9"/>
        </w:numPr>
        <w:spacing w:after="0" w:line="240" w:lineRule="auto"/>
        <w:jc w:val="both"/>
        <w:rPr>
          <w:rFonts w:cstheme="minorHAnsi"/>
        </w:rPr>
      </w:pPr>
      <w:r w:rsidRPr="00217462">
        <w:rPr>
          <w:rFonts w:cstheme="minorHAnsi"/>
        </w:rPr>
        <w:t>Ignorovat obousměrnost u ADHD</w:t>
      </w:r>
      <w:r w:rsidR="00094A66">
        <w:rPr>
          <w:rFonts w:cstheme="minorHAnsi"/>
        </w:rPr>
        <w:t>.</w:t>
      </w:r>
      <w:r w:rsidRPr="00217462">
        <w:rPr>
          <w:rFonts w:cstheme="minorHAnsi"/>
        </w:rPr>
        <w:t xml:space="preserve"> Neinterpretovat nadměrné používání </w:t>
      </w:r>
      <w:r>
        <w:rPr>
          <w:rFonts w:cstheme="minorHAnsi"/>
        </w:rPr>
        <w:t>digitálních médií</w:t>
      </w:r>
      <w:r w:rsidRPr="00217462">
        <w:rPr>
          <w:rFonts w:cstheme="minorHAnsi"/>
        </w:rPr>
        <w:t xml:space="preserve"> u dětí s ADHD jako čistou příčinu jejich nepozornosti</w:t>
      </w:r>
      <w:r>
        <w:rPr>
          <w:rFonts w:cstheme="minorHAnsi"/>
        </w:rPr>
        <w:t>.</w:t>
      </w:r>
      <w:r w:rsidRPr="00217462">
        <w:rPr>
          <w:rFonts w:cstheme="minorHAnsi"/>
        </w:rPr>
        <w:t xml:space="preserve"> </w:t>
      </w:r>
      <w:r>
        <w:rPr>
          <w:rFonts w:cstheme="minorHAnsi"/>
        </w:rPr>
        <w:t>N</w:t>
      </w:r>
      <w:r w:rsidRPr="00217462">
        <w:rPr>
          <w:rFonts w:cstheme="minorHAnsi"/>
        </w:rPr>
        <w:t xml:space="preserve">eopomíjet fakt, že tyto děti </w:t>
      </w:r>
      <w:r w:rsidR="000949A1">
        <w:rPr>
          <w:rFonts w:cstheme="minorHAnsi"/>
        </w:rPr>
        <w:t xml:space="preserve">mohou mít zvýšené riziko problémového používání, zejména při obtížích se seberegulací </w:t>
      </w:r>
      <w:r w:rsidRPr="00217462">
        <w:rPr>
          <w:rFonts w:cstheme="minorHAnsi"/>
        </w:rPr>
        <w:t xml:space="preserve">a </w:t>
      </w:r>
      <w:r w:rsidR="000949A1">
        <w:rPr>
          <w:rFonts w:cstheme="minorHAnsi"/>
        </w:rPr>
        <w:t xml:space="preserve">mohou profitovat ze </w:t>
      </w:r>
      <w:r w:rsidRPr="00217462">
        <w:rPr>
          <w:rFonts w:cstheme="minorHAnsi"/>
        </w:rPr>
        <w:t>specifick</w:t>
      </w:r>
      <w:r w:rsidR="000949A1">
        <w:rPr>
          <w:rFonts w:cstheme="minorHAnsi"/>
        </w:rPr>
        <w:t xml:space="preserve">é </w:t>
      </w:r>
      <w:r w:rsidRPr="00217462">
        <w:rPr>
          <w:rFonts w:cstheme="minorHAnsi"/>
        </w:rPr>
        <w:t>psychiatrick</w:t>
      </w:r>
      <w:r w:rsidR="000949A1">
        <w:rPr>
          <w:rFonts w:cstheme="minorHAnsi"/>
        </w:rPr>
        <w:t xml:space="preserve">é </w:t>
      </w:r>
      <w:r w:rsidRPr="00217462">
        <w:rPr>
          <w:rFonts w:cstheme="minorHAnsi"/>
        </w:rPr>
        <w:t>či psychologick</w:t>
      </w:r>
      <w:r w:rsidR="000949A1">
        <w:rPr>
          <w:rFonts w:cstheme="minorHAnsi"/>
        </w:rPr>
        <w:t xml:space="preserve">é </w:t>
      </w:r>
      <w:r w:rsidRPr="00217462">
        <w:rPr>
          <w:rFonts w:cstheme="minorHAnsi"/>
        </w:rPr>
        <w:t>podpor</w:t>
      </w:r>
      <w:r w:rsidR="000949A1">
        <w:rPr>
          <w:rFonts w:cstheme="minorHAnsi"/>
        </w:rPr>
        <w:t>y</w:t>
      </w:r>
      <w:r w:rsidRPr="00217462">
        <w:rPr>
          <w:rFonts w:cstheme="minorHAnsi"/>
        </w:rPr>
        <w:t xml:space="preserve">, nikoliv </w:t>
      </w:r>
      <w:r w:rsidR="000949A1">
        <w:rPr>
          <w:rFonts w:cstheme="minorHAnsi"/>
        </w:rPr>
        <w:t>z </w:t>
      </w:r>
      <w:r w:rsidRPr="00217462">
        <w:rPr>
          <w:rFonts w:cstheme="minorHAnsi"/>
        </w:rPr>
        <w:t>pouh</w:t>
      </w:r>
      <w:r w:rsidR="000949A1">
        <w:rPr>
          <w:rFonts w:cstheme="minorHAnsi"/>
        </w:rPr>
        <w:t xml:space="preserve">ého </w:t>
      </w:r>
      <w:r w:rsidRPr="00217462">
        <w:rPr>
          <w:rFonts w:cstheme="minorHAnsi"/>
        </w:rPr>
        <w:t>trest</w:t>
      </w:r>
      <w:r w:rsidR="000949A1">
        <w:rPr>
          <w:rFonts w:cstheme="minorHAnsi"/>
        </w:rPr>
        <w:t>u</w:t>
      </w:r>
      <w:r w:rsidRPr="00217462">
        <w:rPr>
          <w:rFonts w:cstheme="minorHAnsi"/>
        </w:rPr>
        <w:t xml:space="preserve"> v podobě odebrání telefonu.</w:t>
      </w:r>
    </w:p>
    <w:p w14:paraId="56ED8F70" w14:textId="77777777" w:rsidR="00217462" w:rsidRPr="00217462" w:rsidRDefault="00217462" w:rsidP="00217462">
      <w:pPr>
        <w:pStyle w:val="Odstavecseseznamem"/>
        <w:spacing w:after="0" w:line="240" w:lineRule="auto"/>
        <w:jc w:val="both"/>
        <w:rPr>
          <w:rFonts w:cstheme="minorHAnsi"/>
        </w:rPr>
      </w:pPr>
    </w:p>
    <w:p w14:paraId="465EB22F" w14:textId="483DC88D" w:rsidR="000417F2" w:rsidRPr="00217462" w:rsidRDefault="003B30C3" w:rsidP="00217462">
      <w:pPr>
        <w:spacing w:after="0" w:line="240" w:lineRule="auto"/>
        <w:jc w:val="both"/>
        <w:rPr>
          <w:rFonts w:cstheme="minorHAnsi"/>
          <w:iCs/>
        </w:rPr>
      </w:pPr>
      <w:r w:rsidRPr="00217462">
        <w:rPr>
          <w:rFonts w:cstheme="minorHAnsi"/>
          <w:iCs/>
          <w:highlight w:val="yellow"/>
        </w:rPr>
        <w:t>Zde doplnit seznam literatury k tématu</w:t>
      </w:r>
    </w:p>
    <w:p w14:paraId="4E6004CA" w14:textId="0B2A6A35" w:rsidR="003B30C3" w:rsidRPr="00217462" w:rsidRDefault="003B30C3" w:rsidP="00217462">
      <w:pPr>
        <w:spacing w:after="0" w:line="240" w:lineRule="auto"/>
        <w:jc w:val="both"/>
        <w:rPr>
          <w:rFonts w:cstheme="minorHAnsi"/>
          <w:iCs/>
          <w:highlight w:val="yellow"/>
        </w:rPr>
      </w:pPr>
      <w:r w:rsidRPr="00217462">
        <w:rPr>
          <w:rFonts w:cstheme="minorHAnsi"/>
          <w:iCs/>
          <w:highlight w:val="yellow"/>
        </w:rPr>
        <w:br w:type="page"/>
      </w:r>
    </w:p>
    <w:p w14:paraId="6FE2C890" w14:textId="39888B8F" w:rsidR="00DA0FE2" w:rsidRPr="00217462" w:rsidRDefault="00DA0FE2" w:rsidP="00217462">
      <w:pPr>
        <w:spacing w:after="0" w:line="240" w:lineRule="auto"/>
        <w:jc w:val="center"/>
        <w:rPr>
          <w:rFonts w:cstheme="minorHAnsi"/>
          <w:iCs/>
          <w:u w:val="single"/>
        </w:rPr>
      </w:pPr>
      <w:r w:rsidRPr="00217462">
        <w:rPr>
          <w:rFonts w:cstheme="minorHAnsi"/>
          <w:iCs/>
          <w:u w:val="single"/>
        </w:rPr>
        <w:lastRenderedPageBreak/>
        <w:t>Sociální média</w:t>
      </w:r>
    </w:p>
    <w:p w14:paraId="355D71A5" w14:textId="77777777" w:rsidR="00217462" w:rsidRDefault="00217462" w:rsidP="00217462">
      <w:pPr>
        <w:spacing w:after="0" w:line="240" w:lineRule="auto"/>
        <w:jc w:val="both"/>
        <w:rPr>
          <w:rFonts w:cstheme="minorHAnsi"/>
          <w:b/>
          <w:bCs/>
        </w:rPr>
      </w:pPr>
    </w:p>
    <w:p w14:paraId="7AC5AC71" w14:textId="26AA944D" w:rsidR="000D6ACC" w:rsidRPr="00217462" w:rsidRDefault="00EF4134" w:rsidP="00217462">
      <w:pPr>
        <w:spacing w:after="0" w:line="240" w:lineRule="auto"/>
        <w:jc w:val="both"/>
        <w:rPr>
          <w:rFonts w:cstheme="minorHAnsi"/>
        </w:rPr>
      </w:pPr>
      <w:r>
        <w:rPr>
          <w:rFonts w:eastAsia="Calibri" w:cstheme="minorHAnsi"/>
        </w:rPr>
        <w:t>V</w:t>
      </w:r>
      <w:r w:rsidR="000D6ACC" w:rsidRPr="00EF7040">
        <w:rPr>
          <w:rFonts w:eastAsia="Calibri" w:cstheme="minorHAnsi"/>
        </w:rPr>
        <w:t>ědeck</w:t>
      </w:r>
      <w:r>
        <w:rPr>
          <w:rFonts w:eastAsia="Calibri" w:cstheme="minorHAnsi"/>
        </w:rPr>
        <w:t>é</w:t>
      </w:r>
      <w:r w:rsidR="000D6ACC" w:rsidRPr="00EF7040">
        <w:rPr>
          <w:rFonts w:eastAsia="Calibri" w:cstheme="minorHAnsi"/>
        </w:rPr>
        <w:t xml:space="preserve"> důkaz</w:t>
      </w:r>
      <w:r>
        <w:rPr>
          <w:rFonts w:eastAsia="Calibri" w:cstheme="minorHAnsi"/>
        </w:rPr>
        <w:t>y</w:t>
      </w:r>
      <w:r w:rsidR="000D6ACC" w:rsidRPr="00EF7040">
        <w:rPr>
          <w:rFonts w:eastAsia="Calibri" w:cstheme="minorHAnsi"/>
        </w:rPr>
        <w:t xml:space="preserve"> ukazuj</w:t>
      </w:r>
      <w:r>
        <w:rPr>
          <w:rFonts w:eastAsia="Calibri" w:cstheme="minorHAnsi"/>
        </w:rPr>
        <w:t>í</w:t>
      </w:r>
      <w:r w:rsidR="000D6ACC" w:rsidRPr="00EF7040">
        <w:rPr>
          <w:rFonts w:eastAsia="Calibri" w:cstheme="minorHAnsi"/>
        </w:rPr>
        <w:t xml:space="preserve">, že užívání sociálních médií je u dětí a dospívajících </w:t>
      </w:r>
      <w:r>
        <w:rPr>
          <w:rFonts w:eastAsia="Calibri" w:cstheme="minorHAnsi"/>
        </w:rPr>
        <w:t>spojeno</w:t>
      </w:r>
      <w:r w:rsidR="000D6ACC" w:rsidRPr="00EF7040">
        <w:rPr>
          <w:rFonts w:eastAsia="Calibri" w:cstheme="minorHAnsi"/>
        </w:rPr>
        <w:t xml:space="preserve"> s</w:t>
      </w:r>
      <w:r w:rsidR="000D6ACC" w:rsidRPr="00EF7040">
        <w:rPr>
          <w:rFonts w:eastAsia="Calibri" w:cstheme="minorHAnsi"/>
          <w:b/>
          <w:bCs/>
        </w:rPr>
        <w:t xml:space="preserve"> </w:t>
      </w:r>
      <w:r w:rsidR="000D6ACC" w:rsidRPr="00EF7040">
        <w:rPr>
          <w:rFonts w:eastAsia="Calibri" w:cstheme="minorHAnsi"/>
        </w:rPr>
        <w:t>m</w:t>
      </w:r>
      <w:r w:rsidR="00B376AF">
        <w:rPr>
          <w:rFonts w:eastAsia="Calibri" w:cstheme="minorHAnsi"/>
        </w:rPr>
        <w:t>írným</w:t>
      </w:r>
      <w:r w:rsidR="000D6ACC" w:rsidRPr="00EF7040">
        <w:rPr>
          <w:rFonts w:eastAsia="Calibri" w:cstheme="minorHAnsi"/>
        </w:rPr>
        <w:t>, avšak statisticky významným</w:t>
      </w:r>
      <w:r w:rsidR="000D6ACC" w:rsidRPr="00EF7040">
        <w:rPr>
          <w:rFonts w:eastAsia="Calibri" w:cstheme="minorHAnsi"/>
          <w:b/>
          <w:bCs/>
        </w:rPr>
        <w:t xml:space="preserve"> nárůst</w:t>
      </w:r>
      <w:r>
        <w:rPr>
          <w:rFonts w:eastAsia="Calibri" w:cstheme="minorHAnsi"/>
          <w:b/>
          <w:bCs/>
        </w:rPr>
        <w:t>em</w:t>
      </w:r>
      <w:r w:rsidR="000D6ACC" w:rsidRPr="00EF7040">
        <w:rPr>
          <w:rFonts w:eastAsia="Calibri" w:cstheme="minorHAnsi"/>
          <w:b/>
          <w:bCs/>
        </w:rPr>
        <w:t xml:space="preserve"> internalizačních symptomů, </w:t>
      </w:r>
      <w:r w:rsidR="000D6ACC" w:rsidRPr="00217462">
        <w:rPr>
          <w:rFonts w:eastAsia="Calibri" w:cstheme="minorHAnsi"/>
          <w:b/>
          <w:bCs/>
        </w:rPr>
        <w:t>deprese a úzkosti</w:t>
      </w:r>
      <w:r w:rsidR="000D6ACC" w:rsidRPr="00217462">
        <w:rPr>
          <w:rFonts w:eastAsia="Calibri" w:cstheme="minorHAnsi"/>
        </w:rPr>
        <w:t>. Metaanalýza vztahu dávka–odpověď</w:t>
      </w:r>
      <w:r w:rsidR="00B376AF">
        <w:rPr>
          <w:rFonts w:eastAsia="Calibri" w:cstheme="minorHAnsi"/>
        </w:rPr>
        <w:t xml:space="preserve"> </w:t>
      </w:r>
      <w:r w:rsidR="000D6ACC" w:rsidRPr="00217462">
        <w:rPr>
          <w:rFonts w:eastAsia="Calibri" w:cstheme="minorHAnsi"/>
        </w:rPr>
        <w:t xml:space="preserve">zjistila, že delší čas strávený na sociálních médiích je </w:t>
      </w:r>
      <w:r>
        <w:rPr>
          <w:rFonts w:eastAsia="Calibri" w:cstheme="minorHAnsi"/>
        </w:rPr>
        <w:t>asociován</w:t>
      </w:r>
      <w:r w:rsidR="000D6ACC" w:rsidRPr="00217462">
        <w:rPr>
          <w:rFonts w:eastAsia="Calibri" w:cstheme="minorHAnsi"/>
        </w:rPr>
        <w:t xml:space="preserve"> s vyšším rizikem depresivních symptomů </w:t>
      </w:r>
      <w:r w:rsidR="006E56AE">
        <w:rPr>
          <w:rFonts w:eastAsia="Calibri" w:cstheme="minorHAnsi"/>
        </w:rPr>
        <w:t>a</w:t>
      </w:r>
      <w:r w:rsidR="000D6ACC" w:rsidRPr="00217462">
        <w:rPr>
          <w:rFonts w:eastAsia="Calibri" w:cstheme="minorHAnsi"/>
        </w:rPr>
        <w:t xml:space="preserve"> </w:t>
      </w:r>
      <w:r w:rsidR="000D6ACC" w:rsidRPr="00217462">
        <w:rPr>
          <w:rFonts w:eastAsia="Calibri" w:cstheme="minorHAnsi"/>
          <w:b/>
          <w:bCs/>
        </w:rPr>
        <w:t>s lineárním vztahem dávka–odpověď</w:t>
      </w:r>
      <w:r w:rsidR="000D6ACC" w:rsidRPr="00217462">
        <w:rPr>
          <w:rFonts w:eastAsia="Calibri" w:cstheme="minorHAnsi"/>
        </w:rPr>
        <w:t>. Klíčov</w:t>
      </w:r>
      <w:r>
        <w:rPr>
          <w:rFonts w:eastAsia="Calibri" w:cstheme="minorHAnsi"/>
        </w:rPr>
        <w:t xml:space="preserve">é </w:t>
      </w:r>
      <w:r w:rsidR="000D6ACC" w:rsidRPr="00217462">
        <w:rPr>
          <w:rFonts w:eastAsia="Calibri" w:cstheme="minorHAnsi"/>
        </w:rPr>
        <w:t xml:space="preserve">je, že samotná intenzita (čas) užívání </w:t>
      </w:r>
      <w:r>
        <w:rPr>
          <w:rFonts w:eastAsia="Calibri" w:cstheme="minorHAnsi"/>
        </w:rPr>
        <w:t>má jen malý vliv</w:t>
      </w:r>
      <w:r w:rsidR="000D6ACC" w:rsidRPr="00217462">
        <w:rPr>
          <w:rFonts w:eastAsia="Calibri" w:cstheme="minorHAnsi"/>
        </w:rPr>
        <w:t xml:space="preserve">, zatímco </w:t>
      </w:r>
      <w:r w:rsidR="000D6ACC" w:rsidRPr="00467490">
        <w:rPr>
          <w:rFonts w:eastAsia="Calibri" w:cstheme="minorHAnsi"/>
        </w:rPr>
        <w:t>zásadní</w:t>
      </w:r>
      <w:r>
        <w:rPr>
          <w:rFonts w:eastAsia="Calibri" w:cstheme="minorHAnsi"/>
        </w:rPr>
        <w:t>m</w:t>
      </w:r>
      <w:r w:rsidR="000D6ACC" w:rsidRPr="00467490">
        <w:rPr>
          <w:rFonts w:eastAsia="Calibri" w:cstheme="minorHAnsi"/>
        </w:rPr>
        <w:t xml:space="preserve"> rizikový</w:t>
      </w:r>
      <w:r>
        <w:rPr>
          <w:rFonts w:eastAsia="Calibri" w:cstheme="minorHAnsi"/>
        </w:rPr>
        <w:t>m</w:t>
      </w:r>
      <w:r w:rsidR="000D6ACC" w:rsidRPr="00467490">
        <w:rPr>
          <w:rFonts w:eastAsia="Calibri" w:cstheme="minorHAnsi"/>
        </w:rPr>
        <w:t xml:space="preserve"> faktor</w:t>
      </w:r>
      <w:r>
        <w:rPr>
          <w:rFonts w:eastAsia="Calibri" w:cstheme="minorHAnsi"/>
        </w:rPr>
        <w:t>em je</w:t>
      </w:r>
      <w:r w:rsidR="000D6ACC" w:rsidRPr="00467490">
        <w:rPr>
          <w:rFonts w:eastAsia="Calibri" w:cstheme="minorHAnsi"/>
        </w:rPr>
        <w:t xml:space="preserve"> </w:t>
      </w:r>
      <w:r w:rsidR="000D6ACC" w:rsidRPr="00217462">
        <w:rPr>
          <w:rFonts w:eastAsia="Calibri" w:cstheme="minorHAnsi"/>
          <w:b/>
          <w:bCs/>
        </w:rPr>
        <w:t>problematické (kompulzivní či návykové) užívání</w:t>
      </w:r>
      <w:r w:rsidR="00985076" w:rsidRPr="00EF7040">
        <w:rPr>
          <w:rFonts w:eastAsia="Calibri" w:cstheme="minorHAnsi"/>
        </w:rPr>
        <w:t xml:space="preserve"> s </w:t>
      </w:r>
      <w:r>
        <w:rPr>
          <w:rFonts w:eastAsia="Calibri" w:cstheme="minorHAnsi"/>
        </w:rPr>
        <w:t xml:space="preserve">varovnými </w:t>
      </w:r>
      <w:r w:rsidR="00985076" w:rsidRPr="00217462">
        <w:rPr>
          <w:rFonts w:eastAsia="Calibri" w:cstheme="minorHAnsi"/>
        </w:rPr>
        <w:t>symptom</w:t>
      </w:r>
      <w:r w:rsidR="00985076" w:rsidRPr="00EF7040">
        <w:rPr>
          <w:rFonts w:eastAsia="Calibri" w:cstheme="minorHAnsi"/>
        </w:rPr>
        <w:t>y</w:t>
      </w:r>
      <w:r>
        <w:rPr>
          <w:rFonts w:eastAsia="Calibri" w:cstheme="minorHAnsi"/>
        </w:rPr>
        <w:t>, mezi které patří</w:t>
      </w:r>
      <w:r w:rsidR="00985076" w:rsidRPr="00EF7040">
        <w:rPr>
          <w:rFonts w:eastAsia="Calibri" w:cstheme="minorHAnsi"/>
        </w:rPr>
        <w:t xml:space="preserve"> </w:t>
      </w:r>
      <w:r w:rsidR="00985076" w:rsidRPr="00217462">
        <w:rPr>
          <w:rFonts w:eastAsia="Calibri" w:cstheme="minorHAnsi"/>
        </w:rPr>
        <w:t>ztráta kontroly, konflikt, únikové užívání</w:t>
      </w:r>
      <w:r w:rsidR="006E56AE">
        <w:rPr>
          <w:rFonts w:eastAsia="Calibri" w:cstheme="minorHAnsi"/>
        </w:rPr>
        <w:t xml:space="preserve"> či</w:t>
      </w:r>
      <w:r w:rsidR="00985076" w:rsidRPr="00217462">
        <w:rPr>
          <w:rFonts w:eastAsia="Calibri" w:cstheme="minorHAnsi"/>
        </w:rPr>
        <w:t xml:space="preserve"> abstinenční dysforie. U</w:t>
      </w:r>
      <w:r w:rsidR="000D6ACC" w:rsidRPr="00217462">
        <w:rPr>
          <w:rFonts w:eastAsia="Calibri" w:cstheme="minorHAnsi"/>
        </w:rPr>
        <w:t xml:space="preserve"> </w:t>
      </w:r>
      <w:r>
        <w:rPr>
          <w:rFonts w:eastAsia="Calibri" w:cstheme="minorHAnsi"/>
        </w:rPr>
        <w:t>problematického užívání</w:t>
      </w:r>
      <w:r w:rsidR="000D6ACC" w:rsidRPr="00217462">
        <w:rPr>
          <w:rFonts w:eastAsia="Calibri" w:cstheme="minorHAnsi"/>
        </w:rPr>
        <w:t xml:space="preserve"> jsou asociace konzistentně silnější a širší</w:t>
      </w:r>
      <w:r w:rsidR="00630CD4">
        <w:rPr>
          <w:rFonts w:eastAsia="Calibri" w:cstheme="minorHAnsi"/>
        </w:rPr>
        <w:t xml:space="preserve">: </w:t>
      </w:r>
      <w:r w:rsidR="00985076" w:rsidRPr="00217462">
        <w:rPr>
          <w:rFonts w:eastAsia="Calibri" w:cstheme="minorHAnsi"/>
        </w:rPr>
        <w:t>d</w:t>
      </w:r>
      <w:r w:rsidR="000D6ACC" w:rsidRPr="00217462">
        <w:rPr>
          <w:rFonts w:eastAsia="Calibri" w:cstheme="minorHAnsi"/>
        </w:rPr>
        <w:t xml:space="preserve">igitální závislost je spojena s podstatně </w:t>
      </w:r>
      <w:r w:rsidR="000D6ACC" w:rsidRPr="00EF7040">
        <w:rPr>
          <w:rFonts w:eastAsia="Calibri" w:cstheme="minorHAnsi"/>
          <w:b/>
          <w:bCs/>
        </w:rPr>
        <w:t>zvýšen</w:t>
      </w:r>
      <w:r>
        <w:rPr>
          <w:rFonts w:eastAsia="Calibri" w:cstheme="minorHAnsi"/>
          <w:b/>
          <w:bCs/>
        </w:rPr>
        <w:t>ými riziky</w:t>
      </w:r>
      <w:r w:rsidR="000D6ACC" w:rsidRPr="00217462">
        <w:rPr>
          <w:rFonts w:eastAsia="Calibri" w:cstheme="minorHAnsi"/>
        </w:rPr>
        <w:t xml:space="preserve"> </w:t>
      </w:r>
      <w:r w:rsidR="000D6ACC" w:rsidRPr="00EF7040">
        <w:rPr>
          <w:rFonts w:eastAsia="Calibri" w:cstheme="minorHAnsi"/>
          <w:b/>
          <w:bCs/>
        </w:rPr>
        <w:t>deprese</w:t>
      </w:r>
      <w:r w:rsidR="000D6ACC" w:rsidRPr="00217462">
        <w:rPr>
          <w:rFonts w:eastAsia="Calibri" w:cstheme="minorHAnsi"/>
        </w:rPr>
        <w:t xml:space="preserve">, </w:t>
      </w:r>
      <w:r w:rsidR="000D6ACC" w:rsidRPr="00EF7040">
        <w:rPr>
          <w:rFonts w:eastAsia="Calibri" w:cstheme="minorHAnsi"/>
          <w:b/>
          <w:bCs/>
        </w:rPr>
        <w:t>úzkosti</w:t>
      </w:r>
      <w:r w:rsidR="000D6ACC" w:rsidRPr="00217462">
        <w:rPr>
          <w:rFonts w:eastAsia="Calibri" w:cstheme="minorHAnsi"/>
        </w:rPr>
        <w:t xml:space="preserve">, </w:t>
      </w:r>
      <w:r w:rsidR="000D6ACC" w:rsidRPr="00217462">
        <w:rPr>
          <w:rFonts w:eastAsia="Calibri" w:cstheme="minorHAnsi"/>
          <w:b/>
          <w:bCs/>
        </w:rPr>
        <w:t>stresu</w:t>
      </w:r>
      <w:r w:rsidR="000D6ACC" w:rsidRPr="00217462">
        <w:rPr>
          <w:rFonts w:eastAsia="Calibri" w:cstheme="minorHAnsi"/>
        </w:rPr>
        <w:t xml:space="preserve"> a </w:t>
      </w:r>
      <w:r w:rsidR="000D6ACC" w:rsidRPr="00217462">
        <w:rPr>
          <w:rFonts w:eastAsia="Calibri" w:cstheme="minorHAnsi"/>
          <w:b/>
          <w:bCs/>
        </w:rPr>
        <w:t>suicidálních tendencí</w:t>
      </w:r>
      <w:r w:rsidR="00985076" w:rsidRPr="00217462">
        <w:rPr>
          <w:rFonts w:eastAsia="Calibri" w:cstheme="minorHAnsi"/>
        </w:rPr>
        <w:t>. A</w:t>
      </w:r>
      <w:r w:rsidR="000D6ACC" w:rsidRPr="00217462">
        <w:rPr>
          <w:rFonts w:eastAsia="Calibri" w:cstheme="minorHAnsi"/>
        </w:rPr>
        <w:t xml:space="preserve">sociace vázané na pouhý strávený čas zůstávají řádově slabší. </w:t>
      </w:r>
      <w:r w:rsidR="00F94977">
        <w:rPr>
          <w:rFonts w:eastAsia="Calibri" w:cstheme="minorHAnsi"/>
        </w:rPr>
        <w:t xml:space="preserve">Hodnocení </w:t>
      </w:r>
      <w:r w:rsidR="0098475F">
        <w:rPr>
          <w:rFonts w:eastAsia="Calibri" w:cstheme="minorHAnsi"/>
        </w:rPr>
        <w:t>a</w:t>
      </w:r>
      <w:r w:rsidR="00F94977">
        <w:rPr>
          <w:rFonts w:eastAsia="Calibri" w:cstheme="minorHAnsi"/>
        </w:rPr>
        <w:t>sociace</w:t>
      </w:r>
      <w:r w:rsidR="000D6ACC" w:rsidRPr="00217462">
        <w:rPr>
          <w:rFonts w:eastAsia="Calibri" w:cstheme="minorHAnsi"/>
        </w:rPr>
        <w:t xml:space="preserve"> </w:t>
      </w:r>
      <w:r>
        <w:rPr>
          <w:rFonts w:eastAsia="Calibri" w:cstheme="minorHAnsi"/>
        </w:rPr>
        <w:t>se</w:t>
      </w:r>
      <w:r w:rsidR="000D6ACC" w:rsidRPr="00217462">
        <w:rPr>
          <w:rFonts w:eastAsia="Calibri" w:cstheme="minorHAnsi"/>
        </w:rPr>
        <w:t xml:space="preserve"> přitom mezi jednotliv</w:t>
      </w:r>
      <w:r w:rsidR="00F94977">
        <w:rPr>
          <w:rFonts w:eastAsia="Calibri" w:cstheme="minorHAnsi"/>
        </w:rPr>
        <w:t>ými metaanalýzami</w:t>
      </w:r>
      <w:r>
        <w:rPr>
          <w:rFonts w:eastAsia="Calibri" w:cstheme="minorHAnsi"/>
        </w:rPr>
        <w:t xml:space="preserve"> liší</w:t>
      </w:r>
      <w:r w:rsidR="000D6ACC" w:rsidRPr="00217462">
        <w:rPr>
          <w:rFonts w:eastAsia="Calibri" w:cstheme="minorHAnsi"/>
        </w:rPr>
        <w:t xml:space="preserve">: </w:t>
      </w:r>
      <w:r w:rsidR="00F94977">
        <w:rPr>
          <w:rFonts w:eastAsia="Calibri" w:cstheme="minorHAnsi"/>
        </w:rPr>
        <w:t xml:space="preserve">zatímco </w:t>
      </w:r>
      <w:r w:rsidR="000D6ACC" w:rsidRPr="00217462">
        <w:rPr>
          <w:rFonts w:eastAsia="Calibri" w:cstheme="minorHAnsi"/>
        </w:rPr>
        <w:t>většina přehledů charakterizuje populační asociaci jako slabou či nekonzistentní, menš</w:t>
      </w:r>
      <w:r w:rsidR="00F94977">
        <w:rPr>
          <w:rFonts w:eastAsia="Calibri" w:cstheme="minorHAnsi"/>
        </w:rPr>
        <w:t xml:space="preserve">í část </w:t>
      </w:r>
      <w:r w:rsidR="000D6ACC" w:rsidRPr="00217462">
        <w:rPr>
          <w:rFonts w:eastAsia="Calibri" w:cstheme="minorHAnsi"/>
        </w:rPr>
        <w:t xml:space="preserve">tytéž důkazy hodnotí jako podstatné a škodlivé. </w:t>
      </w:r>
      <w:r w:rsidR="000D6ACC" w:rsidRPr="00467490">
        <w:rPr>
          <w:rFonts w:eastAsia="Calibri" w:cstheme="minorHAnsi"/>
          <w:b/>
          <w:bCs/>
        </w:rPr>
        <w:t>Přínosy a rizika existují</w:t>
      </w:r>
      <w:r w:rsidR="001643D0">
        <w:rPr>
          <w:rFonts w:eastAsia="Calibri" w:cstheme="minorHAnsi"/>
          <w:b/>
          <w:bCs/>
        </w:rPr>
        <w:t xml:space="preserve"> vedle sebe</w:t>
      </w:r>
      <w:r w:rsidR="00630CD4">
        <w:rPr>
          <w:rFonts w:eastAsia="Calibri" w:cstheme="minorHAnsi"/>
        </w:rPr>
        <w:t>. O</w:t>
      </w:r>
      <w:r w:rsidR="000D6ACC" w:rsidRPr="00217462">
        <w:rPr>
          <w:rFonts w:eastAsia="Calibri" w:cstheme="minorHAnsi"/>
        </w:rPr>
        <w:t xml:space="preserve">nline sociální opora je pozitivně asociována se sebeúctou </w:t>
      </w:r>
      <w:r w:rsidR="001643D0">
        <w:rPr>
          <w:rFonts w:eastAsia="Calibri" w:cstheme="minorHAnsi"/>
        </w:rPr>
        <w:t xml:space="preserve">u </w:t>
      </w:r>
      <w:r w:rsidR="000D6ACC" w:rsidRPr="00217462">
        <w:rPr>
          <w:rFonts w:eastAsia="Calibri" w:cstheme="minorHAnsi"/>
        </w:rPr>
        <w:t>dospívajících, online vazby mohou poskytovat skutečnou emoční oporu zejména sociálně izolovaným dospívajícím a užívání digitálních technologií vykazuje pozitivní asociace i s ukazateli pozitivního vývoje mládeže.</w:t>
      </w:r>
    </w:p>
    <w:p w14:paraId="0E6C86E4" w14:textId="77777777" w:rsidR="00EF7040" w:rsidRDefault="00EF7040" w:rsidP="00217462">
      <w:pPr>
        <w:spacing w:after="0" w:line="240" w:lineRule="auto"/>
        <w:jc w:val="both"/>
        <w:rPr>
          <w:rFonts w:eastAsia="Calibri" w:cstheme="minorHAnsi"/>
        </w:rPr>
      </w:pPr>
    </w:p>
    <w:p w14:paraId="7F9F9B66" w14:textId="4CEAE53A" w:rsidR="00CC0AE3" w:rsidRPr="00217462" w:rsidRDefault="000D6ACC" w:rsidP="00217462">
      <w:pPr>
        <w:spacing w:after="0" w:line="240" w:lineRule="auto"/>
        <w:jc w:val="both"/>
        <w:rPr>
          <w:rFonts w:eastAsia="Calibri" w:cstheme="minorHAnsi"/>
        </w:rPr>
      </w:pPr>
      <w:r w:rsidRPr="00217462">
        <w:rPr>
          <w:rFonts w:eastAsia="Calibri" w:cstheme="minorHAnsi"/>
        </w:rPr>
        <w:t xml:space="preserve">U dospívajících existují vymezená </w:t>
      </w:r>
      <w:r w:rsidRPr="00217462">
        <w:rPr>
          <w:rFonts w:eastAsia="Calibri" w:cstheme="minorHAnsi"/>
          <w:b/>
          <w:bCs/>
        </w:rPr>
        <w:t>okna zvýšené vulnerability</w:t>
      </w:r>
      <w:r w:rsidRPr="00217462">
        <w:rPr>
          <w:rFonts w:eastAsia="Calibri" w:cstheme="minorHAnsi"/>
        </w:rPr>
        <w:t xml:space="preserve">, která korelují s nástupem puberty. </w:t>
      </w:r>
      <w:r w:rsidR="001643D0">
        <w:rPr>
          <w:rFonts w:eastAsia="Calibri" w:cstheme="minorHAnsi"/>
        </w:rPr>
        <w:t>Tělesný vývoj v p</w:t>
      </w:r>
      <w:r w:rsidRPr="00217462">
        <w:rPr>
          <w:rFonts w:eastAsia="Calibri" w:cstheme="minorHAnsi"/>
        </w:rPr>
        <w:t>ubert</w:t>
      </w:r>
      <w:r w:rsidR="001643D0">
        <w:rPr>
          <w:rFonts w:eastAsia="Calibri" w:cstheme="minorHAnsi"/>
        </w:rPr>
        <w:t>ě</w:t>
      </w:r>
      <w:r w:rsidRPr="00217462">
        <w:rPr>
          <w:rFonts w:eastAsia="Calibri" w:cstheme="minorHAnsi"/>
        </w:rPr>
        <w:t xml:space="preserve">, formování identity a zvýšená </w:t>
      </w:r>
      <w:r w:rsidR="001643D0">
        <w:rPr>
          <w:rFonts w:eastAsia="Calibri" w:cstheme="minorHAnsi"/>
        </w:rPr>
        <w:t xml:space="preserve">vnímavost </w:t>
      </w:r>
      <w:r w:rsidRPr="00217462">
        <w:rPr>
          <w:rFonts w:eastAsia="Calibri" w:cstheme="minorHAnsi"/>
        </w:rPr>
        <w:t xml:space="preserve">vůči </w:t>
      </w:r>
      <w:r w:rsidR="001643D0">
        <w:rPr>
          <w:rFonts w:eastAsia="Calibri" w:cstheme="minorHAnsi"/>
        </w:rPr>
        <w:t>srovnávání s </w:t>
      </w:r>
      <w:r w:rsidRPr="00217462">
        <w:rPr>
          <w:rFonts w:eastAsia="Calibri" w:cstheme="minorHAnsi"/>
        </w:rPr>
        <w:t>vrstevn</w:t>
      </w:r>
      <w:r w:rsidR="001643D0">
        <w:rPr>
          <w:rFonts w:eastAsia="Calibri" w:cstheme="minorHAnsi"/>
        </w:rPr>
        <w:t>íky způsobují, že časná</w:t>
      </w:r>
      <w:r w:rsidRPr="00217462">
        <w:rPr>
          <w:rFonts w:eastAsia="Calibri" w:cstheme="minorHAnsi"/>
        </w:rPr>
        <w:t xml:space="preserve"> až střední adolescence </w:t>
      </w:r>
      <w:r w:rsidR="001643D0">
        <w:rPr>
          <w:rFonts w:eastAsia="Calibri" w:cstheme="minorHAnsi"/>
        </w:rPr>
        <w:t xml:space="preserve">je </w:t>
      </w:r>
      <w:r w:rsidRPr="00217462">
        <w:rPr>
          <w:rFonts w:eastAsia="Calibri" w:cstheme="minorHAnsi"/>
        </w:rPr>
        <w:t>období</w:t>
      </w:r>
      <w:r w:rsidR="001643D0">
        <w:rPr>
          <w:rFonts w:eastAsia="Calibri" w:cstheme="minorHAnsi"/>
        </w:rPr>
        <w:t xml:space="preserve">m nejvyšší </w:t>
      </w:r>
      <w:r w:rsidRPr="00217462">
        <w:rPr>
          <w:rFonts w:eastAsia="Calibri" w:cstheme="minorHAnsi"/>
        </w:rPr>
        <w:t xml:space="preserve">zranitelnosti </w:t>
      </w:r>
      <w:r w:rsidR="001643D0">
        <w:rPr>
          <w:rFonts w:eastAsia="Calibri" w:cstheme="minorHAnsi"/>
        </w:rPr>
        <w:t xml:space="preserve">z hlediska vnímání vlastního těla, což zvyšuje </w:t>
      </w:r>
      <w:r w:rsidR="001643D0" w:rsidRPr="00630CD4">
        <w:rPr>
          <w:rFonts w:eastAsia="Calibri" w:cstheme="minorHAnsi"/>
          <w:b/>
          <w:bCs/>
        </w:rPr>
        <w:t>riziko poruch jídelního chování</w:t>
      </w:r>
      <w:r w:rsidR="001643D0">
        <w:rPr>
          <w:rFonts w:eastAsia="Calibri" w:cstheme="minorHAnsi"/>
        </w:rPr>
        <w:t xml:space="preserve"> a</w:t>
      </w:r>
      <w:r w:rsidRPr="00217462">
        <w:rPr>
          <w:rFonts w:eastAsia="Calibri" w:cstheme="minorHAnsi"/>
        </w:rPr>
        <w:t xml:space="preserve"> internalizační symptomy</w:t>
      </w:r>
      <w:r w:rsidR="001643D0">
        <w:rPr>
          <w:rFonts w:eastAsia="Calibri" w:cstheme="minorHAnsi"/>
        </w:rPr>
        <w:t xml:space="preserve">. </w:t>
      </w:r>
      <w:r w:rsidR="00630CD4">
        <w:rPr>
          <w:rFonts w:eastAsia="Calibri" w:cstheme="minorHAnsi"/>
        </w:rPr>
        <w:t>A</w:t>
      </w:r>
      <w:r w:rsidRPr="00217462">
        <w:rPr>
          <w:rFonts w:eastAsia="Calibri" w:cstheme="minorHAnsi"/>
        </w:rPr>
        <w:t xml:space="preserve">sociace užívání sociálních médií s </w:t>
      </w:r>
      <w:r w:rsidRPr="00630CD4">
        <w:rPr>
          <w:rFonts w:eastAsia="Calibri" w:cstheme="minorHAnsi"/>
          <w:b/>
          <w:bCs/>
        </w:rPr>
        <w:t>depresí</w:t>
      </w:r>
      <w:r w:rsidRPr="00217462">
        <w:rPr>
          <w:rFonts w:eastAsia="Calibri" w:cstheme="minorHAnsi"/>
        </w:rPr>
        <w:t xml:space="preserve"> je u dívek silnější než u chlapců a je prokazatelná </w:t>
      </w:r>
      <w:r w:rsidR="001643D0">
        <w:rPr>
          <w:rFonts w:eastAsia="Calibri" w:cstheme="minorHAnsi"/>
        </w:rPr>
        <w:t xml:space="preserve">jak </w:t>
      </w:r>
      <w:r w:rsidRPr="00217462">
        <w:rPr>
          <w:rFonts w:eastAsia="Calibri" w:cstheme="minorHAnsi"/>
        </w:rPr>
        <w:t>před 14. rokem věku</w:t>
      </w:r>
      <w:r w:rsidR="001643D0">
        <w:rPr>
          <w:rFonts w:eastAsia="Calibri" w:cstheme="minorHAnsi"/>
        </w:rPr>
        <w:t>, tak</w:t>
      </w:r>
      <w:r w:rsidRPr="00217462">
        <w:rPr>
          <w:rFonts w:eastAsia="Calibri" w:cstheme="minorHAnsi"/>
        </w:rPr>
        <w:t xml:space="preserve"> i po</w:t>
      </w:r>
      <w:r w:rsidR="001643D0">
        <w:rPr>
          <w:rFonts w:eastAsia="Calibri" w:cstheme="minorHAnsi"/>
        </w:rPr>
        <w:t>zději</w:t>
      </w:r>
      <w:r w:rsidRPr="00217462">
        <w:rPr>
          <w:rFonts w:eastAsia="Calibri" w:cstheme="minorHAnsi"/>
        </w:rPr>
        <w:t xml:space="preserve">. Longitudinální analýzy britských kohort identifikovaly odlišná vývojová okna citlivosti, v nichž vyšší užívání sociálních médií predikovalo pokles životní spokojenosti o rok později: u </w:t>
      </w:r>
      <w:r w:rsidRPr="00217462">
        <w:rPr>
          <w:rFonts w:eastAsia="Calibri" w:cstheme="minorHAnsi"/>
          <w:b/>
          <w:bCs/>
        </w:rPr>
        <w:t>dívek ve věku 11–13 let</w:t>
      </w:r>
      <w:r w:rsidRPr="00217462">
        <w:rPr>
          <w:rFonts w:eastAsia="Calibri" w:cstheme="minorHAnsi"/>
        </w:rPr>
        <w:t xml:space="preserve">, u </w:t>
      </w:r>
      <w:r w:rsidRPr="00217462">
        <w:rPr>
          <w:rFonts w:eastAsia="Calibri" w:cstheme="minorHAnsi"/>
          <w:b/>
          <w:bCs/>
        </w:rPr>
        <w:t>chlapců ve věku 14–15 let</w:t>
      </w:r>
      <w:r w:rsidRPr="00217462">
        <w:rPr>
          <w:rFonts w:eastAsia="Calibri" w:cstheme="minorHAnsi"/>
        </w:rPr>
        <w:t xml:space="preserve"> a u obou pohlaví opětovně </w:t>
      </w:r>
      <w:r w:rsidRPr="00217462">
        <w:rPr>
          <w:rFonts w:eastAsia="Calibri" w:cstheme="minorHAnsi"/>
          <w:b/>
          <w:bCs/>
        </w:rPr>
        <w:t>v 19 letech</w:t>
      </w:r>
      <w:r w:rsidRPr="00217462">
        <w:rPr>
          <w:rFonts w:eastAsia="Calibri" w:cstheme="minorHAnsi"/>
        </w:rPr>
        <w:t>.</w:t>
      </w:r>
    </w:p>
    <w:p w14:paraId="11ABCC84" w14:textId="77777777" w:rsidR="00467490" w:rsidRDefault="00467490" w:rsidP="00217462">
      <w:pPr>
        <w:spacing w:after="0" w:line="240" w:lineRule="auto"/>
        <w:jc w:val="both"/>
        <w:rPr>
          <w:rFonts w:eastAsia="Calibri" w:cstheme="minorHAnsi"/>
        </w:rPr>
      </w:pPr>
    </w:p>
    <w:p w14:paraId="0C7576B9" w14:textId="58168A51" w:rsidR="000D6ACC" w:rsidRPr="00217462" w:rsidRDefault="000D6ACC" w:rsidP="00217462">
      <w:pPr>
        <w:spacing w:after="0" w:line="240" w:lineRule="auto"/>
        <w:jc w:val="both"/>
        <w:rPr>
          <w:rFonts w:cstheme="minorHAnsi"/>
        </w:rPr>
      </w:pPr>
      <w:r w:rsidRPr="00217462">
        <w:rPr>
          <w:rFonts w:eastAsia="Calibri" w:cstheme="minorHAnsi"/>
        </w:rPr>
        <w:t>Recentní longitudinální analýza švýcarské kohorty TREE dokládá socioekonomickou stratifikaci účinku</w:t>
      </w:r>
      <w:r w:rsidR="00CB75AE">
        <w:rPr>
          <w:rFonts w:eastAsia="Calibri" w:cstheme="minorHAnsi"/>
        </w:rPr>
        <w:t>.</w:t>
      </w:r>
      <w:r w:rsidRPr="00217462">
        <w:rPr>
          <w:rFonts w:eastAsia="Calibri" w:cstheme="minorHAnsi"/>
        </w:rPr>
        <w:t xml:space="preserve"> </w:t>
      </w:r>
      <w:r w:rsidR="00CB75AE">
        <w:rPr>
          <w:rFonts w:eastAsia="Calibri" w:cstheme="minorHAnsi"/>
          <w:b/>
          <w:bCs/>
        </w:rPr>
        <w:t>N</w:t>
      </w:r>
      <w:r w:rsidRPr="00217462">
        <w:rPr>
          <w:rFonts w:eastAsia="Calibri" w:cstheme="minorHAnsi"/>
          <w:b/>
          <w:bCs/>
        </w:rPr>
        <w:t xml:space="preserve">egativní </w:t>
      </w:r>
      <w:r w:rsidR="00CB75AE">
        <w:rPr>
          <w:rFonts w:eastAsia="Calibri" w:cstheme="minorHAnsi"/>
          <w:b/>
          <w:bCs/>
        </w:rPr>
        <w:t xml:space="preserve">vztah </w:t>
      </w:r>
      <w:r w:rsidRPr="00217462">
        <w:rPr>
          <w:rFonts w:eastAsia="Calibri" w:cstheme="minorHAnsi"/>
        </w:rPr>
        <w:t xml:space="preserve">užívání sociálních médií </w:t>
      </w:r>
      <w:r w:rsidRPr="00217462">
        <w:rPr>
          <w:rFonts w:eastAsia="Calibri" w:cstheme="minorHAnsi"/>
          <w:b/>
          <w:bCs/>
        </w:rPr>
        <w:t>nad 2 hodiny denně</w:t>
      </w:r>
      <w:r w:rsidRPr="00217462">
        <w:rPr>
          <w:rFonts w:eastAsia="Calibri" w:cstheme="minorHAnsi"/>
        </w:rPr>
        <w:t xml:space="preserve"> a životní spokojenost</w:t>
      </w:r>
      <w:r w:rsidR="00CB75AE">
        <w:rPr>
          <w:rFonts w:eastAsia="Calibri" w:cstheme="minorHAnsi"/>
        </w:rPr>
        <w:t>i</w:t>
      </w:r>
      <w:r w:rsidRPr="00217462">
        <w:rPr>
          <w:rFonts w:eastAsia="Calibri" w:cstheme="minorHAnsi"/>
        </w:rPr>
        <w:t xml:space="preserve"> byl do 18 let věku </w:t>
      </w:r>
      <w:r w:rsidR="001643D0">
        <w:rPr>
          <w:rFonts w:eastAsia="Calibri" w:cstheme="minorHAnsi"/>
        </w:rPr>
        <w:t>vyjádřen více</w:t>
      </w:r>
      <w:r w:rsidRPr="00217462">
        <w:rPr>
          <w:rFonts w:eastAsia="Calibri" w:cstheme="minorHAnsi"/>
        </w:rPr>
        <w:t xml:space="preserve"> </w:t>
      </w:r>
      <w:r w:rsidRPr="00217462">
        <w:rPr>
          <w:rFonts w:eastAsia="Calibri" w:cstheme="minorHAnsi"/>
          <w:b/>
          <w:bCs/>
        </w:rPr>
        <w:t>u dívek z rodin s nižším či středním vzděláním rodičů</w:t>
      </w:r>
      <w:r w:rsidRPr="00217462">
        <w:rPr>
          <w:rFonts w:eastAsia="Calibri" w:cstheme="minorHAnsi"/>
        </w:rPr>
        <w:t xml:space="preserve"> (skupina odpovídající přibližně 40 % populace), přičemž u patnáctiletých dívek z této skupiny byla </w:t>
      </w:r>
      <w:r w:rsidR="00CB75AE">
        <w:rPr>
          <w:rFonts w:eastAsia="Calibri" w:cstheme="minorHAnsi"/>
        </w:rPr>
        <w:t>síla asociace</w:t>
      </w:r>
      <w:r w:rsidRPr="00217462">
        <w:rPr>
          <w:rFonts w:eastAsia="Calibri" w:cstheme="minorHAnsi"/>
        </w:rPr>
        <w:t xml:space="preserve"> srovnatelná s významnými životními událostmi</w:t>
      </w:r>
      <w:r w:rsidR="001643D0">
        <w:rPr>
          <w:rFonts w:eastAsia="Calibri" w:cstheme="minorHAnsi"/>
        </w:rPr>
        <w:t>. U</w:t>
      </w:r>
      <w:r w:rsidRPr="00217462">
        <w:rPr>
          <w:rFonts w:eastAsia="Calibri" w:cstheme="minorHAnsi"/>
        </w:rPr>
        <w:t xml:space="preserve"> dospívajících z rodin s vysokoškolským vzděláním rodičů byl </w:t>
      </w:r>
      <w:r w:rsidR="001643D0">
        <w:rPr>
          <w:rFonts w:eastAsia="Calibri" w:cstheme="minorHAnsi"/>
        </w:rPr>
        <w:t xml:space="preserve">tento </w:t>
      </w:r>
      <w:r w:rsidR="00CB75AE">
        <w:rPr>
          <w:rFonts w:eastAsia="Calibri" w:cstheme="minorHAnsi"/>
        </w:rPr>
        <w:t>vztah</w:t>
      </w:r>
      <w:r w:rsidRPr="00217462">
        <w:rPr>
          <w:rFonts w:eastAsia="Calibri" w:cstheme="minorHAnsi"/>
        </w:rPr>
        <w:t xml:space="preserve"> zanedbateln</w:t>
      </w:r>
      <w:r w:rsidR="00CB75AE">
        <w:rPr>
          <w:rFonts w:eastAsia="Calibri" w:cstheme="minorHAnsi"/>
        </w:rPr>
        <w:t>ý</w:t>
      </w:r>
      <w:r w:rsidRPr="00217462">
        <w:rPr>
          <w:rFonts w:eastAsia="Calibri" w:cstheme="minorHAnsi"/>
        </w:rPr>
        <w:t>.</w:t>
      </w:r>
      <w:r w:rsidR="00C57316">
        <w:rPr>
          <w:rFonts w:eastAsia="Calibri" w:cstheme="minorHAnsi"/>
        </w:rPr>
        <w:t xml:space="preserve"> </w:t>
      </w:r>
      <w:r w:rsidRPr="00217462">
        <w:rPr>
          <w:rFonts w:eastAsia="Calibri" w:cstheme="minorHAnsi"/>
        </w:rPr>
        <w:t xml:space="preserve">Adolescence dále </w:t>
      </w:r>
      <w:r w:rsidR="001643D0">
        <w:rPr>
          <w:rFonts w:eastAsia="Calibri" w:cstheme="minorHAnsi"/>
        </w:rPr>
        <w:t xml:space="preserve">akcentuje rozpor mezi </w:t>
      </w:r>
      <w:r w:rsidRPr="00217462">
        <w:rPr>
          <w:rFonts w:eastAsia="Calibri" w:cstheme="minorHAnsi"/>
        </w:rPr>
        <w:t>fyziologick</w:t>
      </w:r>
      <w:r w:rsidR="001643D0">
        <w:rPr>
          <w:rFonts w:eastAsia="Calibri" w:cstheme="minorHAnsi"/>
        </w:rPr>
        <w:t>ým</w:t>
      </w:r>
      <w:r w:rsidRPr="00217462">
        <w:rPr>
          <w:rFonts w:eastAsia="Calibri" w:cstheme="minorHAnsi"/>
        </w:rPr>
        <w:t xml:space="preserve"> opoždění</w:t>
      </w:r>
      <w:r w:rsidR="001643D0">
        <w:rPr>
          <w:rFonts w:eastAsia="Calibri" w:cstheme="minorHAnsi"/>
        </w:rPr>
        <w:t>m</w:t>
      </w:r>
      <w:r w:rsidRPr="00217462">
        <w:rPr>
          <w:rFonts w:eastAsia="Calibri" w:cstheme="minorHAnsi"/>
        </w:rPr>
        <w:t xml:space="preserve"> cirkadiánní fáze </w:t>
      </w:r>
      <w:r w:rsidR="001643D0">
        <w:rPr>
          <w:rFonts w:eastAsia="Calibri" w:cstheme="minorHAnsi"/>
        </w:rPr>
        <w:t>a</w:t>
      </w:r>
      <w:r w:rsidRPr="00217462">
        <w:rPr>
          <w:rFonts w:eastAsia="Calibri" w:cstheme="minorHAnsi"/>
        </w:rPr>
        <w:t xml:space="preserve"> časným začátkem školní výuky</w:t>
      </w:r>
      <w:r w:rsidR="00D65E9E">
        <w:rPr>
          <w:rFonts w:eastAsia="Calibri" w:cstheme="minorHAnsi"/>
        </w:rPr>
        <w:t>.</w:t>
      </w:r>
      <w:r w:rsidRPr="00217462">
        <w:rPr>
          <w:rFonts w:eastAsia="Calibri" w:cstheme="minorHAnsi"/>
        </w:rPr>
        <w:t xml:space="preserve"> </w:t>
      </w:r>
      <w:r w:rsidR="00D65E9E">
        <w:rPr>
          <w:rFonts w:eastAsia="Calibri" w:cstheme="minorHAnsi"/>
        </w:rPr>
        <w:t>V</w:t>
      </w:r>
      <w:r w:rsidRPr="00217462">
        <w:rPr>
          <w:rFonts w:eastAsia="Calibri" w:cstheme="minorHAnsi"/>
        </w:rPr>
        <w:t xml:space="preserve">ečerní a </w:t>
      </w:r>
      <w:r w:rsidRPr="00217462">
        <w:rPr>
          <w:rFonts w:eastAsia="Calibri" w:cstheme="minorHAnsi"/>
          <w:b/>
          <w:bCs/>
        </w:rPr>
        <w:t>noční užívání</w:t>
      </w:r>
      <w:r w:rsidRPr="00217462">
        <w:rPr>
          <w:rFonts w:eastAsia="Calibri" w:cstheme="minorHAnsi"/>
        </w:rPr>
        <w:t xml:space="preserve"> je proto </w:t>
      </w:r>
      <w:r w:rsidRPr="00217462">
        <w:rPr>
          <w:rFonts w:eastAsia="Calibri" w:cstheme="minorHAnsi"/>
          <w:b/>
          <w:bCs/>
        </w:rPr>
        <w:t>pro spánek zvláště škodlivé</w:t>
      </w:r>
      <w:r w:rsidRPr="00217462">
        <w:rPr>
          <w:rFonts w:eastAsia="Calibri" w:cstheme="minorHAnsi"/>
        </w:rPr>
        <w:t xml:space="preserve"> a představuje opakovaně </w:t>
      </w:r>
      <w:r w:rsidR="001643D0">
        <w:rPr>
          <w:rFonts w:eastAsia="Calibri" w:cstheme="minorHAnsi"/>
        </w:rPr>
        <w:t>prokázaný</w:t>
      </w:r>
      <w:r w:rsidRPr="00217462">
        <w:rPr>
          <w:rFonts w:eastAsia="Calibri" w:cstheme="minorHAnsi"/>
        </w:rPr>
        <w:t xml:space="preserve"> nejrizikovější expoziční vzorec.</w:t>
      </w:r>
    </w:p>
    <w:p w14:paraId="6595A380" w14:textId="77777777" w:rsidR="00C57316" w:rsidRDefault="00C57316" w:rsidP="00217462">
      <w:pPr>
        <w:spacing w:after="0" w:line="240" w:lineRule="auto"/>
        <w:jc w:val="both"/>
        <w:rPr>
          <w:rFonts w:eastAsia="Calibri" w:cstheme="minorHAnsi"/>
        </w:rPr>
      </w:pPr>
    </w:p>
    <w:p w14:paraId="736FCB84" w14:textId="796E2E60" w:rsidR="00D65E9E" w:rsidRDefault="000D6ACC" w:rsidP="00217462">
      <w:pPr>
        <w:spacing w:after="0" w:line="240" w:lineRule="auto"/>
        <w:jc w:val="both"/>
        <w:rPr>
          <w:rFonts w:eastAsia="Calibri" w:cstheme="minorHAnsi"/>
        </w:rPr>
      </w:pPr>
      <w:r w:rsidRPr="00217462">
        <w:rPr>
          <w:rFonts w:eastAsia="Calibri" w:cstheme="minorHAnsi"/>
        </w:rPr>
        <w:t>Klinicky je</w:t>
      </w:r>
      <w:r w:rsidR="001643D0">
        <w:rPr>
          <w:rFonts w:eastAsia="Calibri" w:cstheme="minorHAnsi"/>
        </w:rPr>
        <w:t xml:space="preserve"> významné</w:t>
      </w:r>
      <w:r w:rsidRPr="00217462">
        <w:rPr>
          <w:rFonts w:eastAsia="Calibri" w:cstheme="minorHAnsi"/>
        </w:rPr>
        <w:t xml:space="preserve">, že </w:t>
      </w:r>
      <w:r w:rsidRPr="00217462">
        <w:rPr>
          <w:rFonts w:eastAsia="Calibri" w:cstheme="minorHAnsi"/>
          <w:b/>
          <w:bCs/>
        </w:rPr>
        <w:t>viktimizace kyberšikanou</w:t>
      </w:r>
      <w:r w:rsidRPr="00217462">
        <w:rPr>
          <w:rFonts w:eastAsia="Calibri" w:cstheme="minorHAnsi"/>
        </w:rPr>
        <w:t xml:space="preserve"> je longitudinálně podloženým rizikovým faktorem </w:t>
      </w:r>
      <w:r w:rsidR="001643D0">
        <w:rPr>
          <w:rFonts w:eastAsia="Calibri" w:cstheme="minorHAnsi"/>
        </w:rPr>
        <w:t xml:space="preserve">pro </w:t>
      </w:r>
      <w:r w:rsidRPr="00217462">
        <w:rPr>
          <w:rFonts w:eastAsia="Calibri" w:cstheme="minorHAnsi"/>
        </w:rPr>
        <w:t xml:space="preserve">následné </w:t>
      </w:r>
      <w:r w:rsidRPr="00217462">
        <w:rPr>
          <w:rFonts w:eastAsia="Calibri" w:cstheme="minorHAnsi"/>
          <w:b/>
          <w:bCs/>
        </w:rPr>
        <w:t>sebepoškozování</w:t>
      </w:r>
      <w:r w:rsidRPr="00217462">
        <w:rPr>
          <w:rFonts w:eastAsia="Calibri" w:cstheme="minorHAnsi"/>
        </w:rPr>
        <w:t xml:space="preserve"> a suicidální chování</w:t>
      </w:r>
      <w:r w:rsidR="001643D0">
        <w:rPr>
          <w:rFonts w:eastAsia="Calibri" w:cstheme="minorHAnsi"/>
        </w:rPr>
        <w:t xml:space="preserve">. </w:t>
      </w:r>
      <w:r w:rsidRPr="00217462">
        <w:rPr>
          <w:rFonts w:eastAsia="Calibri" w:cstheme="minorHAnsi"/>
        </w:rPr>
        <w:t xml:space="preserve"> </w:t>
      </w:r>
      <w:r w:rsidR="001643D0">
        <w:rPr>
          <w:rFonts w:eastAsia="Calibri" w:cstheme="minorHAnsi"/>
        </w:rPr>
        <w:t>P</w:t>
      </w:r>
      <w:r w:rsidRPr="00217462">
        <w:rPr>
          <w:rFonts w:eastAsia="Calibri" w:cstheme="minorHAnsi"/>
        </w:rPr>
        <w:t xml:space="preserve">roblematické/návykové užívání </w:t>
      </w:r>
      <w:r w:rsidR="001643D0">
        <w:rPr>
          <w:rFonts w:eastAsia="Calibri" w:cstheme="minorHAnsi"/>
        </w:rPr>
        <w:t xml:space="preserve">sociálních sítí </w:t>
      </w:r>
      <w:r w:rsidRPr="00217462">
        <w:rPr>
          <w:rFonts w:eastAsia="Calibri" w:cstheme="minorHAnsi"/>
        </w:rPr>
        <w:t xml:space="preserve">vykazuje v souhrnných datech nejsilnější asociaci právě se suicidálními tendencemi a </w:t>
      </w:r>
      <w:r w:rsidR="001643D0">
        <w:rPr>
          <w:rFonts w:eastAsia="Calibri" w:cstheme="minorHAnsi"/>
        </w:rPr>
        <w:t>také</w:t>
      </w:r>
      <w:r w:rsidRPr="00217462">
        <w:rPr>
          <w:rFonts w:eastAsia="Calibri" w:cstheme="minorHAnsi"/>
        </w:rPr>
        <w:t xml:space="preserve"> s horším subjektivně hodnoceným zdravím. Expozice ideálům vzhledu a obrazovému či fotografickému obsahu je </w:t>
      </w:r>
      <w:r w:rsidR="00303AD8">
        <w:rPr>
          <w:rFonts w:eastAsia="Calibri" w:cstheme="minorHAnsi"/>
        </w:rPr>
        <w:t>pravidelně spojena</w:t>
      </w:r>
      <w:r w:rsidRPr="00217462">
        <w:rPr>
          <w:rFonts w:eastAsia="Calibri" w:cstheme="minorHAnsi"/>
        </w:rPr>
        <w:t xml:space="preserve"> s</w:t>
      </w:r>
      <w:r w:rsidR="00303AD8">
        <w:rPr>
          <w:rFonts w:eastAsia="Calibri" w:cstheme="minorHAnsi"/>
        </w:rPr>
        <w:t> </w:t>
      </w:r>
      <w:r w:rsidRPr="00217462">
        <w:rPr>
          <w:rFonts w:eastAsia="Calibri" w:cstheme="minorHAnsi"/>
        </w:rPr>
        <w:t>nespokojeností</w:t>
      </w:r>
      <w:r w:rsidR="00303AD8">
        <w:rPr>
          <w:rFonts w:eastAsia="Calibri" w:cstheme="minorHAnsi"/>
        </w:rPr>
        <w:t xml:space="preserve"> s vlastním tělem</w:t>
      </w:r>
      <w:r w:rsidRPr="00217462">
        <w:rPr>
          <w:rFonts w:eastAsia="Calibri" w:cstheme="minorHAnsi"/>
        </w:rPr>
        <w:t xml:space="preserve"> a</w:t>
      </w:r>
      <w:r w:rsidR="00303AD8">
        <w:rPr>
          <w:rFonts w:eastAsia="Calibri" w:cstheme="minorHAnsi"/>
        </w:rPr>
        <w:t xml:space="preserve"> s</w:t>
      </w:r>
      <w:r w:rsidRPr="00217462">
        <w:rPr>
          <w:rFonts w:eastAsia="Calibri" w:cstheme="minorHAnsi"/>
        </w:rPr>
        <w:t xml:space="preserve"> </w:t>
      </w:r>
      <w:r w:rsidRPr="00217462">
        <w:rPr>
          <w:rFonts w:eastAsia="Calibri" w:cstheme="minorHAnsi"/>
          <w:b/>
          <w:bCs/>
        </w:rPr>
        <w:t>narušeným tělesným sebepojetím</w:t>
      </w:r>
      <w:r w:rsidR="00303AD8">
        <w:rPr>
          <w:rFonts w:eastAsia="Calibri" w:cstheme="minorHAnsi"/>
          <w:b/>
          <w:bCs/>
        </w:rPr>
        <w:t>.</w:t>
      </w:r>
      <w:r w:rsidRPr="00217462">
        <w:rPr>
          <w:rFonts w:eastAsia="Calibri" w:cstheme="minorHAnsi"/>
        </w:rPr>
        <w:t xml:space="preserve"> </w:t>
      </w:r>
      <w:r w:rsidR="00303AD8">
        <w:rPr>
          <w:rFonts w:eastAsia="Calibri" w:cstheme="minorHAnsi"/>
        </w:rPr>
        <w:t xml:space="preserve">To je zřejmě dráha vedoucí </w:t>
      </w:r>
      <w:r w:rsidRPr="00217462">
        <w:rPr>
          <w:rFonts w:eastAsia="Calibri" w:cstheme="minorHAnsi"/>
        </w:rPr>
        <w:t xml:space="preserve">od expozice sociálním médiím k </w:t>
      </w:r>
      <w:r w:rsidR="00303AD8">
        <w:rPr>
          <w:rFonts w:eastAsia="Calibri" w:cstheme="minorHAnsi"/>
          <w:b/>
          <w:bCs/>
        </w:rPr>
        <w:t xml:space="preserve">poruchám </w:t>
      </w:r>
      <w:r w:rsidRPr="00217462">
        <w:rPr>
          <w:rFonts w:eastAsia="Calibri" w:cstheme="minorHAnsi"/>
          <w:b/>
          <w:bCs/>
        </w:rPr>
        <w:t xml:space="preserve">příjmu potravy a </w:t>
      </w:r>
      <w:r w:rsidR="00303AD8">
        <w:rPr>
          <w:rFonts w:eastAsia="Calibri" w:cstheme="minorHAnsi"/>
          <w:b/>
          <w:bCs/>
        </w:rPr>
        <w:t>výkyvům</w:t>
      </w:r>
      <w:r w:rsidRPr="00217462">
        <w:rPr>
          <w:rFonts w:eastAsia="Calibri" w:cstheme="minorHAnsi"/>
          <w:b/>
          <w:bCs/>
        </w:rPr>
        <w:t xml:space="preserve"> nálady</w:t>
      </w:r>
      <w:r w:rsidRPr="00217462">
        <w:rPr>
          <w:rFonts w:eastAsia="Calibri" w:cstheme="minorHAnsi"/>
        </w:rPr>
        <w:t xml:space="preserve">. U dospívajících s </w:t>
      </w:r>
      <w:proofErr w:type="spellStart"/>
      <w:r w:rsidRPr="00217462">
        <w:rPr>
          <w:rFonts w:eastAsia="Calibri" w:cstheme="minorHAnsi"/>
        </w:rPr>
        <w:t>preexistující</w:t>
      </w:r>
      <w:proofErr w:type="spellEnd"/>
      <w:r w:rsidRPr="00217462">
        <w:rPr>
          <w:rFonts w:eastAsia="Calibri" w:cstheme="minorHAnsi"/>
        </w:rPr>
        <w:t xml:space="preserve"> úzkostí, depresí, poruchou příjmu potravy či sebepoškozováním </w:t>
      </w:r>
      <w:r w:rsidR="00303AD8">
        <w:rPr>
          <w:rFonts w:eastAsia="Calibri" w:cstheme="minorHAnsi"/>
        </w:rPr>
        <w:t>přináší</w:t>
      </w:r>
      <w:r w:rsidRPr="00217462">
        <w:rPr>
          <w:rFonts w:eastAsia="Calibri" w:cstheme="minorHAnsi"/>
        </w:rPr>
        <w:t xml:space="preserve"> digitální prostředí specifická obsahová rizika, zejména expozic</w:t>
      </w:r>
      <w:r w:rsidR="00303AD8">
        <w:rPr>
          <w:rFonts w:eastAsia="Calibri" w:cstheme="minorHAnsi"/>
        </w:rPr>
        <w:t>í</w:t>
      </w:r>
      <w:r w:rsidRPr="00217462">
        <w:rPr>
          <w:rFonts w:eastAsia="Calibri" w:cstheme="minorHAnsi"/>
        </w:rPr>
        <w:t xml:space="preserve"> obsahu souvisejícímu se sebepoškozováním, vedle doložených přínosů vrstevnické opory a zmírnění izolace. Vzhledem k převážně observačnímu </w:t>
      </w:r>
      <w:r w:rsidR="00303AD8">
        <w:rPr>
          <w:rFonts w:eastAsia="Calibri" w:cstheme="minorHAnsi"/>
        </w:rPr>
        <w:t xml:space="preserve">charakteru prováděných studií </w:t>
      </w:r>
      <w:r w:rsidRPr="00217462">
        <w:rPr>
          <w:rFonts w:eastAsia="Calibri" w:cstheme="minorHAnsi"/>
        </w:rPr>
        <w:t xml:space="preserve">je však </w:t>
      </w:r>
      <w:r w:rsidR="00303AD8">
        <w:rPr>
          <w:rFonts w:eastAsia="Calibri" w:cstheme="minorHAnsi"/>
        </w:rPr>
        <w:t xml:space="preserve">vhodné </w:t>
      </w:r>
      <w:r w:rsidRPr="00217462">
        <w:rPr>
          <w:rFonts w:eastAsia="Calibri" w:cstheme="minorHAnsi"/>
        </w:rPr>
        <w:t>tyto v</w:t>
      </w:r>
      <w:r w:rsidR="00303AD8">
        <w:rPr>
          <w:rFonts w:eastAsia="Calibri" w:cstheme="minorHAnsi"/>
        </w:rPr>
        <w:t>azby</w:t>
      </w:r>
      <w:r w:rsidRPr="00217462">
        <w:rPr>
          <w:rFonts w:eastAsia="Calibri" w:cstheme="minorHAnsi"/>
        </w:rPr>
        <w:t xml:space="preserve"> popisovat jako rizikové faktory a pravděpodobné mechanismy, nikoli jako prokázané přímé mediátor</w:t>
      </w:r>
      <w:r w:rsidR="00FA54AB">
        <w:rPr>
          <w:rFonts w:eastAsia="Calibri" w:cstheme="minorHAnsi"/>
        </w:rPr>
        <w:t>y</w:t>
      </w:r>
      <w:r w:rsidRPr="00217462">
        <w:rPr>
          <w:rFonts w:eastAsia="Calibri" w:cstheme="minorHAnsi"/>
        </w:rPr>
        <w:t>.</w:t>
      </w:r>
    </w:p>
    <w:p w14:paraId="64530754" w14:textId="77777777" w:rsidR="00D65E9E" w:rsidRDefault="00D65E9E" w:rsidP="00217462">
      <w:pPr>
        <w:spacing w:after="0" w:line="240" w:lineRule="auto"/>
        <w:jc w:val="both"/>
        <w:rPr>
          <w:rFonts w:eastAsia="Calibri" w:cstheme="minorHAnsi"/>
        </w:rPr>
      </w:pPr>
    </w:p>
    <w:p w14:paraId="11585194" w14:textId="38F27AD4" w:rsidR="000D6ACC" w:rsidRDefault="000D6ACC" w:rsidP="00217462">
      <w:pPr>
        <w:spacing w:after="0" w:line="240" w:lineRule="auto"/>
        <w:jc w:val="both"/>
        <w:rPr>
          <w:rFonts w:eastAsia="Calibri" w:cstheme="minorHAnsi"/>
        </w:rPr>
      </w:pPr>
      <w:r w:rsidRPr="00217462">
        <w:rPr>
          <w:rFonts w:eastAsia="Calibri" w:cstheme="minorHAnsi"/>
        </w:rPr>
        <w:t xml:space="preserve">Observační data doplňují krátkodobé </w:t>
      </w:r>
      <w:r w:rsidRPr="00D65E9E">
        <w:rPr>
          <w:rFonts w:eastAsia="Calibri" w:cstheme="minorHAnsi"/>
          <w:b/>
          <w:bCs/>
        </w:rPr>
        <w:t xml:space="preserve">experimentální studie </w:t>
      </w:r>
      <w:r w:rsidR="00303AD8">
        <w:rPr>
          <w:rFonts w:eastAsia="Calibri" w:cstheme="minorHAnsi"/>
          <w:b/>
          <w:bCs/>
        </w:rPr>
        <w:t>s omezením</w:t>
      </w:r>
      <w:r w:rsidRPr="00217462">
        <w:rPr>
          <w:rFonts w:eastAsia="Calibri" w:cstheme="minorHAnsi"/>
          <w:b/>
          <w:bCs/>
        </w:rPr>
        <w:t xml:space="preserve"> užívání</w:t>
      </w:r>
      <w:r w:rsidR="00D65E9E">
        <w:rPr>
          <w:rFonts w:eastAsia="Calibri" w:cstheme="minorHAnsi"/>
        </w:rPr>
        <w:t>.</w:t>
      </w:r>
      <w:r w:rsidRPr="00217462">
        <w:rPr>
          <w:rFonts w:eastAsia="Calibri" w:cstheme="minorHAnsi"/>
        </w:rPr>
        <w:t xml:space="preserve"> </w:t>
      </w:r>
      <w:r w:rsidR="00D65E9E">
        <w:rPr>
          <w:rFonts w:eastAsia="Calibri" w:cstheme="minorHAnsi"/>
        </w:rPr>
        <w:t>V</w:t>
      </w:r>
      <w:r w:rsidRPr="00217462">
        <w:rPr>
          <w:rFonts w:eastAsia="Calibri" w:cstheme="minorHAnsi"/>
        </w:rPr>
        <w:t xml:space="preserve"> </w:t>
      </w:r>
      <w:r w:rsidR="00D65E9E">
        <w:rPr>
          <w:rFonts w:eastAsia="Calibri" w:cstheme="minorHAnsi"/>
        </w:rPr>
        <w:t xml:space="preserve">RCT </w:t>
      </w:r>
      <w:r w:rsidRPr="00217462">
        <w:rPr>
          <w:rFonts w:eastAsia="Calibri" w:cstheme="minorHAnsi"/>
        </w:rPr>
        <w:t xml:space="preserve">u 143 vysokoškolských studentů vedlo třítýdenní omezení sociálních médií na 10 minut denně na platformu k významnému snížení </w:t>
      </w:r>
      <w:r w:rsidR="00D65E9E">
        <w:rPr>
          <w:rFonts w:eastAsia="Calibri" w:cstheme="minorHAnsi"/>
        </w:rPr>
        <w:t xml:space="preserve">pocitu </w:t>
      </w:r>
      <w:r w:rsidRPr="00217462">
        <w:rPr>
          <w:rFonts w:eastAsia="Calibri" w:cstheme="minorHAnsi"/>
        </w:rPr>
        <w:t>osamělosti a depresivních symptomů</w:t>
      </w:r>
      <w:r w:rsidR="00D65E9E">
        <w:rPr>
          <w:rFonts w:eastAsia="Calibri" w:cstheme="minorHAnsi"/>
        </w:rPr>
        <w:t>.</w:t>
      </w:r>
      <w:r w:rsidRPr="00217462">
        <w:rPr>
          <w:rFonts w:eastAsia="Calibri" w:cstheme="minorHAnsi"/>
        </w:rPr>
        <w:t xml:space="preserve"> </w:t>
      </w:r>
      <w:r w:rsidR="00D65E9E">
        <w:rPr>
          <w:rFonts w:eastAsia="Calibri" w:cstheme="minorHAnsi"/>
        </w:rPr>
        <w:t xml:space="preserve">RCT </w:t>
      </w:r>
      <w:r w:rsidRPr="00217462">
        <w:rPr>
          <w:rFonts w:eastAsia="Calibri" w:cstheme="minorHAnsi"/>
        </w:rPr>
        <w:t xml:space="preserve">u 154 účastníků prokázala po jednotýdenní úplné pauze </w:t>
      </w:r>
      <w:r w:rsidR="00303AD8">
        <w:rPr>
          <w:rFonts w:eastAsia="Calibri" w:cstheme="minorHAnsi"/>
        </w:rPr>
        <w:t xml:space="preserve">v užívání </w:t>
      </w:r>
      <w:r w:rsidRPr="00217462">
        <w:rPr>
          <w:rFonts w:eastAsia="Calibri" w:cstheme="minorHAnsi"/>
        </w:rPr>
        <w:t xml:space="preserve">sociálních médií </w:t>
      </w:r>
      <w:r w:rsidRPr="00217462">
        <w:rPr>
          <w:rFonts w:eastAsia="Calibri" w:cstheme="minorHAnsi"/>
          <w:b/>
          <w:bCs/>
        </w:rPr>
        <w:t xml:space="preserve">zlepšení subjektivní pohody a snížení </w:t>
      </w:r>
      <w:r w:rsidR="00FA54AB">
        <w:rPr>
          <w:rFonts w:eastAsia="Calibri" w:cstheme="minorHAnsi"/>
          <w:b/>
          <w:bCs/>
        </w:rPr>
        <w:t xml:space="preserve">pocitu </w:t>
      </w:r>
      <w:r w:rsidRPr="00217462">
        <w:rPr>
          <w:rFonts w:eastAsia="Calibri" w:cstheme="minorHAnsi"/>
          <w:b/>
          <w:bCs/>
        </w:rPr>
        <w:t>deprese a úzkosti</w:t>
      </w:r>
      <w:r w:rsidRPr="00217462">
        <w:rPr>
          <w:rFonts w:eastAsia="Calibri" w:cstheme="minorHAnsi"/>
        </w:rPr>
        <w:t xml:space="preserve"> a </w:t>
      </w:r>
      <w:r w:rsidR="00D65E9E">
        <w:rPr>
          <w:rFonts w:eastAsia="Calibri" w:cstheme="minorHAnsi"/>
        </w:rPr>
        <w:t xml:space="preserve">RCT </w:t>
      </w:r>
      <w:r w:rsidRPr="00217462">
        <w:rPr>
          <w:rFonts w:eastAsia="Calibri" w:cstheme="minorHAnsi"/>
        </w:rPr>
        <w:t xml:space="preserve">u 220 mladých lidí (17–25 let) s emoční nepohodou zjistila po třítýdenním </w:t>
      </w:r>
      <w:r w:rsidRPr="00217462">
        <w:rPr>
          <w:rFonts w:eastAsia="Calibri" w:cstheme="minorHAnsi"/>
        </w:rPr>
        <w:lastRenderedPageBreak/>
        <w:t xml:space="preserve">omezení na 1 hodinu denně významné zlepšení spokojenosti s vlastním vzhledem a tělesnou hmotností. Jde o </w:t>
      </w:r>
      <w:r w:rsidRPr="00217462">
        <w:rPr>
          <w:rFonts w:eastAsia="Calibri" w:cstheme="minorHAnsi"/>
          <w:b/>
          <w:bCs/>
        </w:rPr>
        <w:t>krátkodobé účinky</w:t>
      </w:r>
      <w:r w:rsidRPr="00217462">
        <w:rPr>
          <w:rFonts w:eastAsia="Calibri" w:cstheme="minorHAnsi"/>
        </w:rPr>
        <w:t xml:space="preserve"> prokázané převážně u starších dospívajících a mladých dospělých</w:t>
      </w:r>
      <w:r w:rsidR="00D65E9E">
        <w:rPr>
          <w:rFonts w:eastAsia="Calibri" w:cstheme="minorHAnsi"/>
        </w:rPr>
        <w:t>,</w:t>
      </w:r>
      <w:r w:rsidRPr="00217462">
        <w:rPr>
          <w:rFonts w:eastAsia="Calibri" w:cstheme="minorHAnsi"/>
        </w:rPr>
        <w:t xml:space="preserve"> trvalost zlepšení doložena není. Systematický přehled intervencí zároveň dokládá, že vliv sociálních sítí na mentální anorexii a bulimii lze alespoň částečně zmírnit cílenými programy, například založenými na </w:t>
      </w:r>
      <w:r w:rsidRPr="00217462">
        <w:rPr>
          <w:rFonts w:eastAsia="Calibri" w:cstheme="minorHAnsi"/>
          <w:b/>
          <w:bCs/>
        </w:rPr>
        <w:t>mediální gramotnosti</w:t>
      </w:r>
      <w:r w:rsidRPr="00217462">
        <w:rPr>
          <w:rFonts w:eastAsia="Calibri" w:cstheme="minorHAnsi"/>
        </w:rPr>
        <w:t>.</w:t>
      </w:r>
    </w:p>
    <w:p w14:paraId="57EDE8D6" w14:textId="77777777" w:rsidR="00D65E9E" w:rsidRPr="00217462" w:rsidRDefault="00D65E9E" w:rsidP="00217462">
      <w:pPr>
        <w:spacing w:after="0" w:line="240" w:lineRule="auto"/>
        <w:jc w:val="both"/>
        <w:rPr>
          <w:rFonts w:cstheme="minorHAnsi"/>
        </w:rPr>
      </w:pPr>
    </w:p>
    <w:p w14:paraId="2128BFC8" w14:textId="211666EE" w:rsidR="008A5C45" w:rsidRDefault="000D6ACC" w:rsidP="00217462">
      <w:pPr>
        <w:spacing w:after="0" w:line="240" w:lineRule="auto"/>
        <w:jc w:val="both"/>
        <w:rPr>
          <w:rFonts w:eastAsia="Calibri" w:cstheme="minorHAnsi"/>
        </w:rPr>
      </w:pPr>
      <w:r w:rsidRPr="00217462">
        <w:rPr>
          <w:rFonts w:eastAsia="Calibri" w:cstheme="minorHAnsi"/>
        </w:rPr>
        <w:t xml:space="preserve">Tuto důkazní základnu je nutné </w:t>
      </w:r>
      <w:r w:rsidR="00303AD8">
        <w:rPr>
          <w:rFonts w:eastAsia="Calibri" w:cstheme="minorHAnsi"/>
        </w:rPr>
        <w:t xml:space="preserve">vnímat </w:t>
      </w:r>
      <w:r w:rsidRPr="00217462">
        <w:rPr>
          <w:rFonts w:eastAsia="Calibri" w:cstheme="minorHAnsi"/>
        </w:rPr>
        <w:t xml:space="preserve">v kontextu chování samotných platforem. </w:t>
      </w:r>
      <w:r w:rsidR="00C57316" w:rsidRPr="00C57316">
        <w:rPr>
          <w:rFonts w:eastAsia="Calibri" w:cstheme="minorHAnsi"/>
          <w:b/>
          <w:bCs/>
        </w:rPr>
        <w:t>Architektury platforem</w:t>
      </w:r>
      <w:r w:rsidR="00C57316" w:rsidRPr="00217462">
        <w:rPr>
          <w:rFonts w:eastAsia="Calibri" w:cstheme="minorHAnsi"/>
        </w:rPr>
        <w:t xml:space="preserve"> založené na zpětné vazbě (lajky, počty sledujících) jsou v okně formování identity vývojově zvláště významné. </w:t>
      </w:r>
      <w:r w:rsidRPr="00217462">
        <w:rPr>
          <w:rFonts w:eastAsia="Calibri" w:cstheme="minorHAnsi"/>
        </w:rPr>
        <w:t xml:space="preserve">Sociální sítě jsou prokazatelně </w:t>
      </w:r>
      <w:r w:rsidRPr="00217462">
        <w:rPr>
          <w:rFonts w:eastAsia="Calibri" w:cstheme="minorHAnsi"/>
          <w:b/>
          <w:bCs/>
        </w:rPr>
        <w:t>cíleně navrhovány</w:t>
      </w:r>
      <w:r w:rsidRPr="00217462">
        <w:rPr>
          <w:rFonts w:eastAsia="Calibri" w:cstheme="minorHAnsi"/>
        </w:rPr>
        <w:t xml:space="preserve"> tak, aby maximalizovaly </w:t>
      </w:r>
      <w:r w:rsidRPr="00217462">
        <w:rPr>
          <w:rFonts w:eastAsia="Calibri" w:cstheme="minorHAnsi"/>
          <w:b/>
          <w:bCs/>
        </w:rPr>
        <w:t>vytížení pozornosti uživatele</w:t>
      </w:r>
      <w:r w:rsidR="00974472">
        <w:rPr>
          <w:rFonts w:eastAsia="Calibri" w:cstheme="minorHAnsi"/>
        </w:rPr>
        <w:t>.</w:t>
      </w:r>
      <w:r w:rsidRPr="00217462">
        <w:rPr>
          <w:rFonts w:eastAsia="Calibri" w:cstheme="minorHAnsi"/>
        </w:rPr>
        <w:t xml:space="preserve"> </w:t>
      </w:r>
      <w:r w:rsidRPr="00217462">
        <w:rPr>
          <w:rFonts w:eastAsia="Calibri" w:cstheme="minorHAnsi"/>
          <w:b/>
          <w:bCs/>
        </w:rPr>
        <w:t>Odpovědnost za ochranu vývoje dětí proto nelze přenášet výhradně na jednotlivé uživatele a rodiny</w:t>
      </w:r>
      <w:r w:rsidR="00007DC4">
        <w:rPr>
          <w:rFonts w:eastAsia="Calibri" w:cstheme="minorHAnsi"/>
          <w:b/>
          <w:bCs/>
        </w:rPr>
        <w:t>.</w:t>
      </w:r>
      <w:r w:rsidRPr="00217462">
        <w:rPr>
          <w:rFonts w:eastAsia="Calibri" w:cstheme="minorHAnsi"/>
        </w:rPr>
        <w:t xml:space="preserve"> </w:t>
      </w:r>
      <w:r w:rsidR="00007DC4">
        <w:rPr>
          <w:rFonts w:eastAsia="Calibri" w:cstheme="minorHAnsi"/>
        </w:rPr>
        <w:t>A</w:t>
      </w:r>
      <w:r w:rsidRPr="00217462">
        <w:rPr>
          <w:rFonts w:eastAsia="Calibri" w:cstheme="minorHAnsi"/>
        </w:rPr>
        <w:t xml:space="preserve">symetrický </w:t>
      </w:r>
      <w:r w:rsidRPr="00217462">
        <w:rPr>
          <w:rFonts w:eastAsia="Calibri" w:cstheme="minorHAnsi"/>
          <w:b/>
          <w:bCs/>
        </w:rPr>
        <w:t>vztah mezi dětským uživatelem a jeho okolím a nadnárodními provozovateli sítí</w:t>
      </w:r>
      <w:r w:rsidRPr="00217462">
        <w:rPr>
          <w:rFonts w:eastAsia="Calibri" w:cstheme="minorHAnsi"/>
        </w:rPr>
        <w:t xml:space="preserve"> reflektuje na legislativní úrovni Evropská unie ve své stěžejní normě DSA (Digital </w:t>
      </w:r>
      <w:proofErr w:type="spellStart"/>
      <w:r w:rsidRPr="00217462">
        <w:rPr>
          <w:rFonts w:eastAsia="Calibri" w:cstheme="minorHAnsi"/>
        </w:rPr>
        <w:t>Services</w:t>
      </w:r>
      <w:proofErr w:type="spellEnd"/>
      <w:r w:rsidRPr="00217462">
        <w:rPr>
          <w:rFonts w:eastAsia="Calibri" w:cstheme="minorHAnsi"/>
        </w:rPr>
        <w:t xml:space="preserve"> </w:t>
      </w:r>
      <w:proofErr w:type="spellStart"/>
      <w:r w:rsidRPr="00217462">
        <w:rPr>
          <w:rFonts w:eastAsia="Calibri" w:cstheme="minorHAnsi"/>
        </w:rPr>
        <w:t>Act</w:t>
      </w:r>
      <w:proofErr w:type="spellEnd"/>
      <w:r w:rsidRPr="00217462">
        <w:rPr>
          <w:rFonts w:eastAsia="Calibri" w:cstheme="minorHAnsi"/>
        </w:rPr>
        <w:t xml:space="preserve">), jejímž cílem je </w:t>
      </w:r>
      <w:r w:rsidRPr="00217462">
        <w:rPr>
          <w:rFonts w:eastAsia="Calibri" w:cstheme="minorHAnsi"/>
          <w:b/>
          <w:bCs/>
        </w:rPr>
        <w:t>ochrana uživatelů v tomto asymetrickém postavení</w:t>
      </w:r>
      <w:r w:rsidRPr="00217462">
        <w:rPr>
          <w:rFonts w:eastAsia="Calibri" w:cstheme="minorHAnsi"/>
        </w:rPr>
        <w:t>.</w:t>
      </w:r>
      <w:r w:rsidR="00007DC4">
        <w:rPr>
          <w:rFonts w:eastAsia="Calibri" w:cstheme="minorHAnsi"/>
        </w:rPr>
        <w:t xml:space="preserve"> </w:t>
      </w:r>
      <w:r w:rsidRPr="00217462">
        <w:rPr>
          <w:rFonts w:eastAsia="Calibri" w:cstheme="minorHAnsi"/>
        </w:rPr>
        <w:t xml:space="preserve">Nezávislý vědecký výzkum je v současnosti strukturálně ztěžován </w:t>
      </w:r>
      <w:r w:rsidRPr="00217462">
        <w:rPr>
          <w:rFonts w:eastAsia="Calibri" w:cstheme="minorHAnsi"/>
          <w:b/>
          <w:bCs/>
        </w:rPr>
        <w:t>netransparentností</w:t>
      </w:r>
      <w:r w:rsidRPr="00217462">
        <w:rPr>
          <w:rFonts w:eastAsia="Calibri" w:cstheme="minorHAnsi"/>
        </w:rPr>
        <w:t xml:space="preserve"> technologických platforem, které omezují přístup k datům (rušení výzkumných rozhraní a analytických nástrojů). Malé souhrnné účinky a </w:t>
      </w:r>
      <w:r w:rsidRPr="00217462">
        <w:rPr>
          <w:rFonts w:eastAsia="Calibri" w:cstheme="minorHAnsi"/>
          <w:b/>
          <w:bCs/>
        </w:rPr>
        <w:t>vysokou heterogenitu důkazní základny</w:t>
      </w:r>
      <w:r w:rsidRPr="00217462">
        <w:rPr>
          <w:rFonts w:eastAsia="Calibri" w:cstheme="minorHAnsi"/>
        </w:rPr>
        <w:t xml:space="preserve"> proto </w:t>
      </w:r>
      <w:r w:rsidRPr="00217462">
        <w:rPr>
          <w:rFonts w:eastAsia="Calibri" w:cstheme="minorHAnsi"/>
          <w:b/>
          <w:bCs/>
        </w:rPr>
        <w:t>nelze automaticky vykládat jako doklad neškodnosti</w:t>
      </w:r>
      <w:r w:rsidR="00007DC4">
        <w:rPr>
          <w:rFonts w:eastAsia="Calibri" w:cstheme="minorHAnsi"/>
          <w:b/>
          <w:bCs/>
        </w:rPr>
        <w:t>.</w:t>
      </w:r>
      <w:r w:rsidRPr="00217462">
        <w:rPr>
          <w:rFonts w:eastAsia="Calibri" w:cstheme="minorHAnsi"/>
        </w:rPr>
        <w:t xml:space="preserve"> </w:t>
      </w:r>
    </w:p>
    <w:p w14:paraId="6FADE9FF" w14:textId="77777777" w:rsidR="00E845D4" w:rsidRDefault="00E845D4" w:rsidP="00217462">
      <w:pPr>
        <w:spacing w:after="0" w:line="240" w:lineRule="auto"/>
        <w:jc w:val="both"/>
        <w:rPr>
          <w:rFonts w:cstheme="minorHAnsi"/>
          <w:b/>
          <w:bCs/>
        </w:rPr>
      </w:pPr>
    </w:p>
    <w:p w14:paraId="23A2EBF8" w14:textId="782F52C9" w:rsidR="00200432" w:rsidRPr="007E25B3" w:rsidRDefault="00303AD8" w:rsidP="007E25B3">
      <w:pPr>
        <w:spacing w:after="0" w:line="240" w:lineRule="auto"/>
        <w:jc w:val="both"/>
        <w:rPr>
          <w:rFonts w:cstheme="minorHAnsi"/>
          <w:b/>
          <w:bCs/>
          <w:iCs/>
        </w:rPr>
      </w:pPr>
      <w:r w:rsidRPr="007E25B3">
        <w:rPr>
          <w:rFonts w:cstheme="minorHAnsi"/>
          <w:b/>
          <w:bCs/>
          <w:iCs/>
        </w:rPr>
        <w:t>Co dělat:</w:t>
      </w:r>
    </w:p>
    <w:p w14:paraId="21FB6B3E" w14:textId="77777777" w:rsidR="00FF6019" w:rsidRPr="00FF6019" w:rsidRDefault="00FF6019" w:rsidP="00FF6019">
      <w:pPr>
        <w:spacing w:after="0" w:line="240" w:lineRule="auto"/>
        <w:jc w:val="both"/>
        <w:rPr>
          <w:rFonts w:cstheme="minorHAnsi"/>
        </w:rPr>
      </w:pPr>
      <w:r>
        <w:rPr>
          <w:rFonts w:cstheme="minorHAnsi"/>
        </w:rPr>
        <w:t>V rodině a ve škole:</w:t>
      </w:r>
    </w:p>
    <w:p w14:paraId="454DEE62" w14:textId="77777777" w:rsidR="00FF6019" w:rsidRPr="00217462" w:rsidRDefault="00FF6019" w:rsidP="00FF6019">
      <w:pPr>
        <w:pStyle w:val="Odstavecseseznamem"/>
        <w:numPr>
          <w:ilvl w:val="0"/>
          <w:numId w:val="9"/>
        </w:numPr>
        <w:spacing w:after="0" w:line="240" w:lineRule="auto"/>
        <w:jc w:val="both"/>
        <w:rPr>
          <w:rFonts w:cstheme="minorHAnsi"/>
        </w:rPr>
      </w:pPr>
      <w:r w:rsidRPr="00217462">
        <w:rPr>
          <w:rFonts w:cstheme="minorHAnsi"/>
        </w:rPr>
        <w:t>Podporovat rozvoj digitální gramotnosti</w:t>
      </w:r>
      <w:r>
        <w:rPr>
          <w:rFonts w:cstheme="minorHAnsi"/>
        </w:rPr>
        <w:t>.</w:t>
      </w:r>
      <w:r w:rsidRPr="00217462">
        <w:rPr>
          <w:rFonts w:cstheme="minorHAnsi"/>
        </w:rPr>
        <w:t xml:space="preserve"> Edukovat rodiče o nutnosti dohledu, otevřené komunikace o rizicích (</w:t>
      </w:r>
      <w:proofErr w:type="spellStart"/>
      <w:r w:rsidRPr="00217462">
        <w:rPr>
          <w:rFonts w:cstheme="minorHAnsi"/>
        </w:rPr>
        <w:t>sexting</w:t>
      </w:r>
      <w:proofErr w:type="spellEnd"/>
      <w:r w:rsidRPr="00217462">
        <w:rPr>
          <w:rFonts w:cstheme="minorHAnsi"/>
        </w:rPr>
        <w:t xml:space="preserve">, </w:t>
      </w:r>
      <w:proofErr w:type="spellStart"/>
      <w:r w:rsidRPr="00217462">
        <w:rPr>
          <w:rFonts w:cstheme="minorHAnsi"/>
        </w:rPr>
        <w:t>catfishing</w:t>
      </w:r>
      <w:proofErr w:type="spellEnd"/>
      <w:r w:rsidRPr="00217462">
        <w:rPr>
          <w:rFonts w:cstheme="minorHAnsi"/>
        </w:rPr>
        <w:t xml:space="preserve">) a posilování zdravého sebehodnocení dětí nezávislého na online odezvě. </w:t>
      </w:r>
      <w:r>
        <w:rPr>
          <w:rFonts w:cstheme="minorHAnsi"/>
        </w:rPr>
        <w:t>Hlásit z</w:t>
      </w:r>
      <w:r w:rsidRPr="00CB58D6">
        <w:rPr>
          <w:rFonts w:cstheme="minorHAnsi"/>
        </w:rPr>
        <w:t xml:space="preserve">ávadný obsah </w:t>
      </w:r>
      <w:r>
        <w:rPr>
          <w:rFonts w:cstheme="minorHAnsi"/>
        </w:rPr>
        <w:t xml:space="preserve">příslušným organizacím (např. </w:t>
      </w:r>
      <w:r w:rsidRPr="00CB58D6">
        <w:rPr>
          <w:rFonts w:cstheme="minorHAnsi"/>
        </w:rPr>
        <w:t xml:space="preserve"> </w:t>
      </w:r>
      <w:r>
        <w:rPr>
          <w:rFonts w:cstheme="minorHAnsi"/>
        </w:rPr>
        <w:t>www.</w:t>
      </w:r>
      <w:r w:rsidRPr="00CB58D6">
        <w:rPr>
          <w:rFonts w:cstheme="minorHAnsi"/>
        </w:rPr>
        <w:t>stoponline.cz</w:t>
      </w:r>
      <w:r>
        <w:rPr>
          <w:rFonts w:cstheme="minorHAnsi"/>
        </w:rPr>
        <w:t>).</w:t>
      </w:r>
    </w:p>
    <w:p w14:paraId="59BEFCAB" w14:textId="77777777" w:rsidR="00FF6019" w:rsidRDefault="00FF6019" w:rsidP="00FF6019">
      <w:pPr>
        <w:pStyle w:val="Odstavecseseznamem"/>
        <w:numPr>
          <w:ilvl w:val="0"/>
          <w:numId w:val="9"/>
        </w:numPr>
        <w:spacing w:after="0" w:line="240" w:lineRule="auto"/>
        <w:jc w:val="both"/>
        <w:rPr>
          <w:rFonts w:cstheme="minorHAnsi"/>
        </w:rPr>
      </w:pPr>
      <w:r w:rsidRPr="00217462">
        <w:rPr>
          <w:rFonts w:cstheme="minorHAnsi"/>
        </w:rPr>
        <w:t>Vést k selekci pozitivního obsahu</w:t>
      </w:r>
      <w:r>
        <w:rPr>
          <w:rFonts w:cstheme="minorHAnsi"/>
        </w:rPr>
        <w:t>.</w:t>
      </w:r>
      <w:r w:rsidRPr="00217462">
        <w:rPr>
          <w:rFonts w:cstheme="minorHAnsi"/>
        </w:rPr>
        <w:t xml:space="preserve"> U dětí s obavami o tělesný vzhled doporučovat záměrné vyhledávání body-positive či neutrálních stránek, preferovat kontakt s reálnými kamarády a omezit interakci s </w:t>
      </w:r>
      <w:proofErr w:type="spellStart"/>
      <w:r w:rsidRPr="00217462">
        <w:rPr>
          <w:rFonts w:cstheme="minorHAnsi"/>
        </w:rPr>
        <w:t>influencery</w:t>
      </w:r>
      <w:proofErr w:type="spellEnd"/>
      <w:r w:rsidRPr="00217462">
        <w:rPr>
          <w:rFonts w:cstheme="minorHAnsi"/>
        </w:rPr>
        <w:t xml:space="preserve"> ve </w:t>
      </w:r>
      <w:proofErr w:type="spellStart"/>
      <w:r w:rsidRPr="00217462">
        <w:rPr>
          <w:rFonts w:cstheme="minorHAnsi"/>
        </w:rPr>
        <w:t>feedu</w:t>
      </w:r>
      <w:proofErr w:type="spellEnd"/>
      <w:r w:rsidRPr="00217462">
        <w:rPr>
          <w:rFonts w:cstheme="minorHAnsi"/>
        </w:rPr>
        <w:t>.</w:t>
      </w:r>
    </w:p>
    <w:p w14:paraId="0D13A65F" w14:textId="124DAFB3" w:rsidR="00FF6019" w:rsidRPr="00FF6019" w:rsidRDefault="00FF6019" w:rsidP="00FF6019">
      <w:pPr>
        <w:spacing w:after="0" w:line="240" w:lineRule="auto"/>
        <w:jc w:val="both"/>
        <w:rPr>
          <w:rFonts w:cstheme="minorHAnsi"/>
        </w:rPr>
      </w:pPr>
      <w:r>
        <w:rPr>
          <w:rFonts w:cstheme="minorHAnsi"/>
        </w:rPr>
        <w:t>V ordinaci PLDD:</w:t>
      </w:r>
    </w:p>
    <w:p w14:paraId="51BE3C35" w14:textId="4EFC5642" w:rsidR="00200432" w:rsidRDefault="008A5C45" w:rsidP="00217462">
      <w:pPr>
        <w:pStyle w:val="Odstavecseseznamem"/>
        <w:numPr>
          <w:ilvl w:val="0"/>
          <w:numId w:val="9"/>
        </w:numPr>
        <w:spacing w:after="0" w:line="240" w:lineRule="auto"/>
        <w:jc w:val="both"/>
        <w:rPr>
          <w:rFonts w:cstheme="minorHAnsi"/>
        </w:rPr>
      </w:pPr>
      <w:r w:rsidRPr="00217462">
        <w:rPr>
          <w:rFonts w:cstheme="minorHAnsi"/>
        </w:rPr>
        <w:t>Provádět screening problematického chování</w:t>
      </w:r>
      <w:r w:rsidR="0027335A">
        <w:rPr>
          <w:rFonts w:cstheme="minorHAnsi"/>
        </w:rPr>
        <w:t>.</w:t>
      </w:r>
      <w:r w:rsidRPr="00217462">
        <w:rPr>
          <w:rFonts w:cstheme="minorHAnsi"/>
        </w:rPr>
        <w:t xml:space="preserve"> V ordinaci PLDD se zaměřit na vyhledávání konkrétních varovných signálů návykového užívání (</w:t>
      </w:r>
      <w:r w:rsidR="00D0514C">
        <w:rPr>
          <w:rFonts w:cstheme="minorHAnsi"/>
        </w:rPr>
        <w:t xml:space="preserve">např. </w:t>
      </w:r>
      <w:r w:rsidR="00971D50" w:rsidRPr="00217462">
        <w:rPr>
          <w:rFonts w:cstheme="minorHAnsi"/>
        </w:rPr>
        <w:t>vyplnění dotazníku SMDS</w:t>
      </w:r>
      <w:r w:rsidR="00217F20">
        <w:rPr>
          <w:rFonts w:cstheme="minorHAnsi"/>
        </w:rPr>
        <w:t xml:space="preserve"> – </w:t>
      </w:r>
      <w:proofErr w:type="spellStart"/>
      <w:r w:rsidR="00217F20">
        <w:rPr>
          <w:rFonts w:cstheme="minorHAnsi"/>
        </w:rPr>
        <w:t>Social</w:t>
      </w:r>
      <w:proofErr w:type="spellEnd"/>
      <w:r w:rsidR="00217F20">
        <w:rPr>
          <w:rFonts w:cstheme="minorHAnsi"/>
        </w:rPr>
        <w:t xml:space="preserve"> Media </w:t>
      </w:r>
      <w:proofErr w:type="spellStart"/>
      <w:r w:rsidR="00217F20">
        <w:rPr>
          <w:rFonts w:cstheme="minorHAnsi"/>
        </w:rPr>
        <w:t>Disorder</w:t>
      </w:r>
      <w:proofErr w:type="spellEnd"/>
      <w:r w:rsidR="00217F20">
        <w:rPr>
          <w:rFonts w:cstheme="minorHAnsi"/>
        </w:rPr>
        <w:t xml:space="preserve"> </w:t>
      </w:r>
      <w:proofErr w:type="spellStart"/>
      <w:r w:rsidR="00217F20">
        <w:rPr>
          <w:rFonts w:cstheme="minorHAnsi"/>
        </w:rPr>
        <w:t>Scale</w:t>
      </w:r>
      <w:proofErr w:type="spellEnd"/>
      <w:r w:rsidR="00971D50" w:rsidRPr="00217462">
        <w:rPr>
          <w:rFonts w:cstheme="minorHAnsi"/>
        </w:rPr>
        <w:t xml:space="preserve"> při preventivních prohlídkách od 13 let</w:t>
      </w:r>
      <w:r w:rsidRPr="00217462">
        <w:rPr>
          <w:rFonts w:cstheme="minorHAnsi"/>
        </w:rPr>
        <w:t>)</w:t>
      </w:r>
      <w:r w:rsidR="00971D50" w:rsidRPr="00217462">
        <w:rPr>
          <w:rFonts w:cstheme="minorHAnsi"/>
        </w:rPr>
        <w:t>, případně dříve, pokud dle rodičů dítě tráví příliš</w:t>
      </w:r>
      <w:r w:rsidRPr="00217462">
        <w:rPr>
          <w:rFonts w:cstheme="minorHAnsi"/>
        </w:rPr>
        <w:t xml:space="preserve"> času online.</w:t>
      </w:r>
    </w:p>
    <w:p w14:paraId="311C84D2" w14:textId="4FDFBCE0" w:rsidR="00693E6D" w:rsidRDefault="00693E6D" w:rsidP="00693E6D">
      <w:pPr>
        <w:pStyle w:val="Odstavecseseznamem"/>
        <w:numPr>
          <w:ilvl w:val="0"/>
          <w:numId w:val="9"/>
        </w:numPr>
        <w:spacing w:after="0" w:line="240" w:lineRule="auto"/>
        <w:jc w:val="both"/>
        <w:rPr>
          <w:rFonts w:cstheme="minorHAnsi"/>
        </w:rPr>
      </w:pPr>
      <w:r w:rsidRPr="00693E6D">
        <w:rPr>
          <w:rFonts w:cstheme="minorHAnsi"/>
        </w:rPr>
        <w:t>Zvýšit ostražitost ve specifických věkových oknech</w:t>
      </w:r>
      <w:r>
        <w:rPr>
          <w:rFonts w:cstheme="minorHAnsi"/>
        </w:rPr>
        <w:t>.</w:t>
      </w:r>
      <w:r w:rsidRPr="00693E6D">
        <w:rPr>
          <w:rFonts w:cstheme="minorHAnsi"/>
        </w:rPr>
        <w:t xml:space="preserve"> </w:t>
      </w:r>
      <w:r>
        <w:rPr>
          <w:rFonts w:cstheme="minorHAnsi"/>
        </w:rPr>
        <w:t xml:space="preserve">V ordinaci PLDD se </w:t>
      </w:r>
      <w:r w:rsidRPr="00693E6D">
        <w:rPr>
          <w:rFonts w:cstheme="minorHAnsi"/>
        </w:rPr>
        <w:t xml:space="preserve">aktivně dotazovat na používání sociálních sítí a poruchu vnímání </w:t>
      </w:r>
      <w:proofErr w:type="spellStart"/>
      <w:r w:rsidRPr="00693E6D">
        <w:rPr>
          <w:rFonts w:cstheme="minorHAnsi"/>
        </w:rPr>
        <w:t>sebehodnoty</w:t>
      </w:r>
      <w:proofErr w:type="spellEnd"/>
      <w:r w:rsidRPr="00693E6D">
        <w:rPr>
          <w:rFonts w:cstheme="minorHAnsi"/>
        </w:rPr>
        <w:t xml:space="preserve"> u dívek ve věku 11–13 let. U chlapců (zejména ve věku 14–15 let) i dívek, se zaměřovat na identifikaci </w:t>
      </w:r>
      <w:proofErr w:type="spellStart"/>
      <w:r w:rsidRPr="00693E6D">
        <w:rPr>
          <w:rFonts w:cstheme="minorHAnsi"/>
        </w:rPr>
        <w:t>kyberviktimizace</w:t>
      </w:r>
      <w:proofErr w:type="spellEnd"/>
      <w:r w:rsidR="005B21A7">
        <w:rPr>
          <w:rFonts w:cstheme="minorHAnsi"/>
        </w:rPr>
        <w:t xml:space="preserve"> (</w:t>
      </w:r>
      <w:r w:rsidR="005B21A7" w:rsidRPr="00693E6D">
        <w:rPr>
          <w:rFonts w:cstheme="minorHAnsi"/>
        </w:rPr>
        <w:t xml:space="preserve">např. </w:t>
      </w:r>
      <w:r w:rsidR="005B21A7">
        <w:t>dotazník ECIPQ</w:t>
      </w:r>
      <w:r w:rsidR="00217F20">
        <w:t xml:space="preserve"> – </w:t>
      </w:r>
      <w:proofErr w:type="spellStart"/>
      <w:r w:rsidR="00217F20">
        <w:t>European</w:t>
      </w:r>
      <w:proofErr w:type="spellEnd"/>
      <w:r w:rsidR="00217F20">
        <w:t xml:space="preserve"> </w:t>
      </w:r>
      <w:proofErr w:type="spellStart"/>
      <w:r w:rsidR="00217F20">
        <w:t>Cyberbullying</w:t>
      </w:r>
      <w:proofErr w:type="spellEnd"/>
      <w:r w:rsidR="00217F20">
        <w:t xml:space="preserve"> </w:t>
      </w:r>
      <w:proofErr w:type="spellStart"/>
      <w:r w:rsidR="00217F20">
        <w:t>Intervention</w:t>
      </w:r>
      <w:proofErr w:type="spellEnd"/>
      <w:r w:rsidR="00217F20">
        <w:t xml:space="preserve"> </w:t>
      </w:r>
      <w:proofErr w:type="spellStart"/>
      <w:r w:rsidR="00217F20">
        <w:t>ProjectQuestionnaire</w:t>
      </w:r>
      <w:proofErr w:type="spellEnd"/>
      <w:r w:rsidR="005B21A7">
        <w:t>)</w:t>
      </w:r>
      <w:r w:rsidRPr="00693E6D">
        <w:rPr>
          <w:rFonts w:cstheme="minorHAnsi"/>
        </w:rPr>
        <w:t>.</w:t>
      </w:r>
    </w:p>
    <w:p w14:paraId="5BEB859B" w14:textId="0455E6E4" w:rsidR="00200432" w:rsidRPr="00217462" w:rsidRDefault="008A5C45" w:rsidP="00217462">
      <w:pPr>
        <w:pStyle w:val="Odstavecseseznamem"/>
        <w:numPr>
          <w:ilvl w:val="0"/>
          <w:numId w:val="9"/>
        </w:numPr>
        <w:spacing w:after="0" w:line="240" w:lineRule="auto"/>
        <w:jc w:val="both"/>
        <w:rPr>
          <w:rFonts w:cstheme="minorHAnsi"/>
        </w:rPr>
      </w:pPr>
      <w:r w:rsidRPr="00217462">
        <w:rPr>
          <w:rFonts w:cstheme="minorHAnsi"/>
        </w:rPr>
        <w:t>Zohlednit socioekonomické zázemí rodiny</w:t>
      </w:r>
      <w:r w:rsidR="00151DDC">
        <w:rPr>
          <w:rFonts w:cstheme="minorHAnsi"/>
        </w:rPr>
        <w:t>.</w:t>
      </w:r>
      <w:r w:rsidRPr="00217462">
        <w:rPr>
          <w:rFonts w:cstheme="minorHAnsi"/>
        </w:rPr>
        <w:t xml:space="preserve"> Zaměřit zvýšenou pozornost a podporu na rodin</w:t>
      </w:r>
      <w:r w:rsidR="00717418">
        <w:rPr>
          <w:rFonts w:cstheme="minorHAnsi"/>
        </w:rPr>
        <w:t>y</w:t>
      </w:r>
      <w:r w:rsidRPr="00217462">
        <w:rPr>
          <w:rFonts w:cstheme="minorHAnsi"/>
        </w:rPr>
        <w:t xml:space="preserve"> s nižším a středním vzděláním rodičů, u kterých výzkumy potvrzují nejvýraznější propad životní spokojenosti při nadměrném používání sítí.</w:t>
      </w:r>
    </w:p>
    <w:p w14:paraId="58B0EBB6" w14:textId="1B5FB005" w:rsidR="00C36DD7" w:rsidRDefault="00A778C0" w:rsidP="00217462">
      <w:pPr>
        <w:pStyle w:val="Odstavecseseznamem"/>
        <w:numPr>
          <w:ilvl w:val="0"/>
          <w:numId w:val="9"/>
        </w:numPr>
        <w:spacing w:after="0" w:line="240" w:lineRule="auto"/>
        <w:jc w:val="both"/>
        <w:rPr>
          <w:rFonts w:cstheme="minorHAnsi"/>
        </w:rPr>
      </w:pPr>
      <w:r>
        <w:rPr>
          <w:rFonts w:cstheme="minorHAnsi"/>
        </w:rPr>
        <w:t xml:space="preserve">Zvážit </w:t>
      </w:r>
      <w:r w:rsidR="008A5C45" w:rsidRPr="00217462">
        <w:rPr>
          <w:rFonts w:cstheme="minorHAnsi"/>
        </w:rPr>
        <w:t>cílené digitální detoxy</w:t>
      </w:r>
      <w:r w:rsidR="00151DDC">
        <w:rPr>
          <w:rFonts w:cstheme="minorHAnsi"/>
        </w:rPr>
        <w:t>.</w:t>
      </w:r>
      <w:r w:rsidR="008A5C45" w:rsidRPr="00217462">
        <w:rPr>
          <w:rFonts w:cstheme="minorHAnsi"/>
        </w:rPr>
        <w:t xml:space="preserve"> Při rozvoji mírných psychosociálních obtíží navrhnout rodině krátkodobé (</w:t>
      </w:r>
      <w:r>
        <w:rPr>
          <w:rFonts w:cstheme="minorHAnsi"/>
        </w:rPr>
        <w:t>1</w:t>
      </w:r>
      <w:r w:rsidR="00FE2B98" w:rsidRPr="00217462">
        <w:rPr>
          <w:rFonts w:cstheme="minorHAnsi"/>
        </w:rPr>
        <w:t>-3</w:t>
      </w:r>
      <w:r w:rsidR="008A5C45" w:rsidRPr="00217462">
        <w:rPr>
          <w:rFonts w:cstheme="minorHAnsi"/>
        </w:rPr>
        <w:t xml:space="preserve"> týdny</w:t>
      </w:r>
      <w:r w:rsidR="00AE7E8D" w:rsidRPr="00217462">
        <w:rPr>
          <w:rFonts w:cstheme="minorHAnsi"/>
        </w:rPr>
        <w:t xml:space="preserve"> trvající</w:t>
      </w:r>
      <w:r w:rsidR="008A5C45" w:rsidRPr="00217462">
        <w:rPr>
          <w:rFonts w:cstheme="minorHAnsi"/>
        </w:rPr>
        <w:t>) strukturované omezení rekreačního používání sítí, které vykazuje rychlý a klinicky významný terapeutický efekt na náladu</w:t>
      </w:r>
      <w:r w:rsidR="00FE2B98" w:rsidRPr="00217462">
        <w:rPr>
          <w:rFonts w:cstheme="minorHAnsi"/>
        </w:rPr>
        <w:t>,</w:t>
      </w:r>
      <w:r w:rsidR="008A5C45" w:rsidRPr="00217462">
        <w:rPr>
          <w:rFonts w:cstheme="minorHAnsi"/>
        </w:rPr>
        <w:t xml:space="preserve"> spánek</w:t>
      </w:r>
      <w:r w:rsidR="00FE2B98" w:rsidRPr="00217462">
        <w:rPr>
          <w:rFonts w:cstheme="minorHAnsi"/>
        </w:rPr>
        <w:t xml:space="preserve"> a závislostní příznaky</w:t>
      </w:r>
      <w:r w:rsidR="008A5C45" w:rsidRPr="00217462">
        <w:rPr>
          <w:rFonts w:cstheme="minorHAnsi"/>
        </w:rPr>
        <w:t>.</w:t>
      </w:r>
      <w:r w:rsidR="00FE2B98" w:rsidRPr="00217462">
        <w:rPr>
          <w:rFonts w:cstheme="minorHAnsi"/>
        </w:rPr>
        <w:t xml:space="preserve"> </w:t>
      </w:r>
    </w:p>
    <w:p w14:paraId="156141E9" w14:textId="2A86C3A0" w:rsidR="00FF6019" w:rsidRPr="00FF6019" w:rsidRDefault="00FF6019" w:rsidP="00FF6019">
      <w:pPr>
        <w:spacing w:after="0" w:line="240" w:lineRule="auto"/>
        <w:jc w:val="both"/>
        <w:rPr>
          <w:rFonts w:cstheme="minorHAnsi"/>
        </w:rPr>
      </w:pPr>
      <w:r>
        <w:rPr>
          <w:rFonts w:cstheme="minorHAnsi"/>
        </w:rPr>
        <w:t>Na legislativní úrovni:</w:t>
      </w:r>
    </w:p>
    <w:p w14:paraId="1186D512" w14:textId="7A02A604" w:rsidR="00693E6D" w:rsidRPr="00C90539" w:rsidRDefault="00693E6D" w:rsidP="00C90539">
      <w:pPr>
        <w:pStyle w:val="Odstavecseseznamem"/>
        <w:numPr>
          <w:ilvl w:val="0"/>
          <w:numId w:val="9"/>
        </w:numPr>
        <w:spacing w:after="0" w:line="240" w:lineRule="auto"/>
        <w:jc w:val="both"/>
        <w:rPr>
          <w:rFonts w:cstheme="minorHAnsi"/>
        </w:rPr>
      </w:pPr>
      <w:r w:rsidRPr="00217462">
        <w:rPr>
          <w:rFonts w:cstheme="minorHAnsi"/>
        </w:rPr>
        <w:t xml:space="preserve">Vynucovat strukturální státní regulaci designu platforem (tzv. </w:t>
      </w:r>
      <w:proofErr w:type="spellStart"/>
      <w:r w:rsidRPr="00217462">
        <w:rPr>
          <w:rFonts w:cstheme="minorHAnsi"/>
        </w:rPr>
        <w:t>Safety</w:t>
      </w:r>
      <w:proofErr w:type="spellEnd"/>
      <w:r w:rsidRPr="00217462">
        <w:rPr>
          <w:rFonts w:cstheme="minorHAnsi"/>
        </w:rPr>
        <w:t xml:space="preserve"> by Design). Legislativa by měla cílit na zákaz prvků „pozornostní ekonomiky“, jako je nekonečné </w:t>
      </w:r>
      <w:proofErr w:type="spellStart"/>
      <w:r w:rsidRPr="00217462">
        <w:rPr>
          <w:rFonts w:cstheme="minorHAnsi"/>
        </w:rPr>
        <w:t>scrollování</w:t>
      </w:r>
      <w:proofErr w:type="spellEnd"/>
      <w:r w:rsidRPr="00217462">
        <w:rPr>
          <w:rFonts w:cstheme="minorHAnsi"/>
        </w:rPr>
        <w:t xml:space="preserve"> a automatické přehrávání, které jsou navrženy k narušení seberegulace dospívajících.</w:t>
      </w:r>
      <w:r w:rsidR="00C90539">
        <w:rPr>
          <w:rFonts w:cstheme="minorHAnsi"/>
        </w:rPr>
        <w:t xml:space="preserve"> </w:t>
      </w:r>
      <w:r w:rsidRPr="00C90539">
        <w:rPr>
          <w:rFonts w:cstheme="minorHAnsi"/>
        </w:rPr>
        <w:t>Zajistit zákonnou povinnost technologických firem sdílet anonymizovaná data pro nezávislý vědecký výzkum.</w:t>
      </w:r>
    </w:p>
    <w:p w14:paraId="4968E567" w14:textId="77777777" w:rsidR="00693E6D" w:rsidRPr="00693E6D" w:rsidRDefault="00693E6D" w:rsidP="00693E6D">
      <w:pPr>
        <w:spacing w:after="0" w:line="240" w:lineRule="auto"/>
        <w:ind w:left="360"/>
        <w:jc w:val="both"/>
        <w:rPr>
          <w:rFonts w:cstheme="minorHAnsi"/>
        </w:rPr>
      </w:pPr>
    </w:p>
    <w:p w14:paraId="4B33B69E" w14:textId="6216FCF7" w:rsidR="00813113" w:rsidRPr="007E25B3" w:rsidRDefault="00A379D3" w:rsidP="007E25B3">
      <w:pPr>
        <w:spacing w:after="0" w:line="240" w:lineRule="auto"/>
        <w:jc w:val="both"/>
        <w:rPr>
          <w:rFonts w:cstheme="minorHAnsi"/>
          <w:b/>
          <w:bCs/>
          <w:iCs/>
        </w:rPr>
      </w:pPr>
      <w:r w:rsidRPr="007E25B3">
        <w:rPr>
          <w:rFonts w:cstheme="minorHAnsi"/>
          <w:b/>
          <w:bCs/>
          <w:iCs/>
        </w:rPr>
        <w:t xml:space="preserve">Co nedělat: </w:t>
      </w:r>
    </w:p>
    <w:p w14:paraId="33FED85A" w14:textId="313D7D37" w:rsidR="00813113" w:rsidRPr="00217462" w:rsidRDefault="00BE0CEC" w:rsidP="00217462">
      <w:pPr>
        <w:pStyle w:val="Odstavecseseznamem"/>
        <w:numPr>
          <w:ilvl w:val="0"/>
          <w:numId w:val="9"/>
        </w:numPr>
        <w:spacing w:after="0" w:line="240" w:lineRule="auto"/>
        <w:jc w:val="both"/>
        <w:rPr>
          <w:rFonts w:cstheme="minorHAnsi"/>
        </w:rPr>
      </w:pPr>
      <w:r w:rsidRPr="00217462">
        <w:rPr>
          <w:rFonts w:cstheme="minorHAnsi"/>
        </w:rPr>
        <w:t xml:space="preserve">Brát </w:t>
      </w:r>
      <w:r w:rsidR="008A5C45" w:rsidRPr="00217462">
        <w:rPr>
          <w:rFonts w:cstheme="minorHAnsi"/>
        </w:rPr>
        <w:t>na lehkou váhu stížnosti dětí na online obtěžování</w:t>
      </w:r>
      <w:r w:rsidR="00693E6D">
        <w:rPr>
          <w:rFonts w:cstheme="minorHAnsi"/>
        </w:rPr>
        <w:t>.</w:t>
      </w:r>
      <w:r w:rsidRPr="00217462">
        <w:rPr>
          <w:rFonts w:cstheme="minorHAnsi"/>
        </w:rPr>
        <w:t xml:space="preserve"> </w:t>
      </w:r>
      <w:proofErr w:type="spellStart"/>
      <w:r w:rsidR="008A5C45" w:rsidRPr="00217462">
        <w:rPr>
          <w:rFonts w:cstheme="minorHAnsi"/>
        </w:rPr>
        <w:t>Kyberviktimizace</w:t>
      </w:r>
      <w:proofErr w:type="spellEnd"/>
      <w:r w:rsidR="008A5C45" w:rsidRPr="00217462">
        <w:rPr>
          <w:rFonts w:cstheme="minorHAnsi"/>
        </w:rPr>
        <w:t xml:space="preserve"> je nejsilnějším známým prediktorem suicidálního chování a somatických potíží dospívajících.</w:t>
      </w:r>
      <w:r w:rsidRPr="00217462">
        <w:rPr>
          <w:rFonts w:cstheme="minorHAnsi"/>
        </w:rPr>
        <w:t xml:space="preserve"> Návodné </w:t>
      </w:r>
      <w:r w:rsidRPr="00217462">
        <w:rPr>
          <w:rFonts w:cstheme="minorHAnsi"/>
        </w:rPr>
        <w:lastRenderedPageBreak/>
        <w:t>symptomy jsou například: náhlé změny v používání zařízení (buď vyhýbání se, nebo naopak kompulzivní kontrolování), rozrušení po použití zařízení, utajování online aktivit, sociální stažení.</w:t>
      </w:r>
    </w:p>
    <w:p w14:paraId="552CB743" w14:textId="6500A7C3" w:rsidR="00813113" w:rsidRPr="00217462" w:rsidRDefault="009656C4" w:rsidP="00217462">
      <w:pPr>
        <w:pStyle w:val="Odstavecseseznamem"/>
        <w:numPr>
          <w:ilvl w:val="0"/>
          <w:numId w:val="9"/>
        </w:numPr>
        <w:spacing w:after="0" w:line="240" w:lineRule="auto"/>
        <w:jc w:val="both"/>
        <w:rPr>
          <w:rFonts w:cstheme="minorHAnsi"/>
        </w:rPr>
      </w:pPr>
      <w:r>
        <w:rPr>
          <w:rFonts w:cstheme="minorHAnsi"/>
        </w:rPr>
        <w:t>Z</w:t>
      </w:r>
      <w:r w:rsidR="008A5C45" w:rsidRPr="00217462">
        <w:rPr>
          <w:rFonts w:cstheme="minorHAnsi"/>
        </w:rPr>
        <w:t>akazovat sítě plošně a bez rozmyslu</w:t>
      </w:r>
      <w:r w:rsidR="00693E6D">
        <w:rPr>
          <w:rFonts w:cstheme="minorHAnsi"/>
        </w:rPr>
        <w:t>.</w:t>
      </w:r>
      <w:r w:rsidR="008A5C45" w:rsidRPr="00217462">
        <w:rPr>
          <w:rFonts w:cstheme="minorHAnsi"/>
        </w:rPr>
        <w:t xml:space="preserve"> Vyhnout se absolutním zákazům sociálních médií u dospívajících, zejména u zranitelných minoritních skupin (</w:t>
      </w:r>
      <w:r w:rsidR="00BE0CEC" w:rsidRPr="00217462">
        <w:rPr>
          <w:rFonts w:cstheme="minorHAnsi"/>
        </w:rPr>
        <w:t>děti, které se ve svém okolí cítí osamělé nebo odlišné</w:t>
      </w:r>
      <w:r w:rsidR="008A5C45" w:rsidRPr="00217462">
        <w:rPr>
          <w:rFonts w:cstheme="minorHAnsi"/>
        </w:rPr>
        <w:t>), kde mohou platformy sloužit jako kritický zdroj sociální opory a bezpečné komunity.</w:t>
      </w:r>
    </w:p>
    <w:p w14:paraId="411624F4" w14:textId="53B5E3F2" w:rsidR="00813113" w:rsidRPr="00217462" w:rsidRDefault="00BE0CEC" w:rsidP="00217462">
      <w:pPr>
        <w:pStyle w:val="Odstavecseseznamem"/>
        <w:numPr>
          <w:ilvl w:val="0"/>
          <w:numId w:val="9"/>
        </w:numPr>
        <w:spacing w:after="0" w:line="240" w:lineRule="auto"/>
        <w:jc w:val="both"/>
        <w:rPr>
          <w:rFonts w:cstheme="minorHAnsi"/>
        </w:rPr>
      </w:pPr>
      <w:r w:rsidRPr="00217462">
        <w:rPr>
          <w:rFonts w:cstheme="minorHAnsi"/>
        </w:rPr>
        <w:t xml:space="preserve">Spoléhat </w:t>
      </w:r>
      <w:r w:rsidR="008A5C45" w:rsidRPr="00217462">
        <w:rPr>
          <w:rFonts w:cstheme="minorHAnsi"/>
        </w:rPr>
        <w:t>se na sliby technologických firem</w:t>
      </w:r>
      <w:r w:rsidR="00693E6D">
        <w:rPr>
          <w:rFonts w:cstheme="minorHAnsi"/>
        </w:rPr>
        <w:t>.</w:t>
      </w:r>
      <w:r w:rsidR="008A5C45" w:rsidRPr="00217462">
        <w:rPr>
          <w:rFonts w:cstheme="minorHAnsi"/>
        </w:rPr>
        <w:t xml:space="preserve"> Neočekávat, že provozovatelé platforem sami zajistí bezpečné prostředí. </w:t>
      </w:r>
      <w:r w:rsidR="00C90539">
        <w:rPr>
          <w:rFonts w:cstheme="minorHAnsi"/>
        </w:rPr>
        <w:t>P</w:t>
      </w:r>
      <w:r w:rsidR="008A5C45" w:rsidRPr="00217462">
        <w:rPr>
          <w:rFonts w:cstheme="minorHAnsi"/>
        </w:rPr>
        <w:t xml:space="preserve">rimárním garantem bezpečnosti </w:t>
      </w:r>
      <w:r w:rsidR="00C90539">
        <w:rPr>
          <w:rFonts w:cstheme="minorHAnsi"/>
        </w:rPr>
        <w:t xml:space="preserve">má být </w:t>
      </w:r>
      <w:r w:rsidR="008A5C45" w:rsidRPr="00217462">
        <w:rPr>
          <w:rFonts w:cstheme="minorHAnsi"/>
        </w:rPr>
        <w:t>poučený rodič</w:t>
      </w:r>
      <w:r w:rsidR="003E5DD1" w:rsidRPr="00217462">
        <w:rPr>
          <w:rFonts w:cstheme="minorHAnsi"/>
        </w:rPr>
        <w:t>,</w:t>
      </w:r>
      <w:r w:rsidR="008A5C45" w:rsidRPr="00217462">
        <w:rPr>
          <w:rFonts w:cstheme="minorHAnsi"/>
        </w:rPr>
        <w:t xml:space="preserve"> klinické vedení lékaře</w:t>
      </w:r>
      <w:r w:rsidR="003E5DD1" w:rsidRPr="00217462">
        <w:rPr>
          <w:rFonts w:cstheme="minorHAnsi"/>
        </w:rPr>
        <w:t xml:space="preserve"> a systémové (státní) řešení zajišťující ochranu dětí.</w:t>
      </w:r>
    </w:p>
    <w:p w14:paraId="3F726B52" w14:textId="77777777" w:rsidR="00AE296D" w:rsidRDefault="00AE296D" w:rsidP="00217462">
      <w:pPr>
        <w:spacing w:after="0" w:line="240" w:lineRule="auto"/>
        <w:jc w:val="both"/>
        <w:rPr>
          <w:rFonts w:cstheme="minorHAnsi"/>
          <w:iCs/>
          <w:highlight w:val="yellow"/>
        </w:rPr>
      </w:pPr>
    </w:p>
    <w:p w14:paraId="31A31749" w14:textId="47289C06" w:rsidR="003B30C3" w:rsidRDefault="003B30C3" w:rsidP="00217462">
      <w:pPr>
        <w:spacing w:after="0" w:line="240" w:lineRule="auto"/>
        <w:jc w:val="both"/>
        <w:rPr>
          <w:rFonts w:cstheme="minorHAnsi"/>
          <w:iCs/>
        </w:rPr>
      </w:pPr>
      <w:r w:rsidRPr="00217462">
        <w:rPr>
          <w:rFonts w:cstheme="minorHAnsi"/>
          <w:iCs/>
          <w:highlight w:val="yellow"/>
        </w:rPr>
        <w:t>Zde doplnit seznam literatury k</w:t>
      </w:r>
      <w:r w:rsidR="00AE296D">
        <w:rPr>
          <w:rFonts w:cstheme="minorHAnsi"/>
          <w:iCs/>
          <w:highlight w:val="yellow"/>
        </w:rPr>
        <w:t> </w:t>
      </w:r>
      <w:r w:rsidRPr="00217462">
        <w:rPr>
          <w:rFonts w:cstheme="minorHAnsi"/>
          <w:iCs/>
          <w:highlight w:val="yellow"/>
        </w:rPr>
        <w:t>tématu</w:t>
      </w:r>
    </w:p>
    <w:p w14:paraId="4A624DC9" w14:textId="77777777" w:rsidR="00AE296D" w:rsidRPr="00217462" w:rsidRDefault="00AE296D" w:rsidP="00217462">
      <w:pPr>
        <w:spacing w:after="0" w:line="240" w:lineRule="auto"/>
        <w:jc w:val="both"/>
        <w:rPr>
          <w:rFonts w:cstheme="minorHAnsi"/>
          <w:iCs/>
        </w:rPr>
      </w:pPr>
    </w:p>
    <w:p w14:paraId="3A7AAC62" w14:textId="77777777" w:rsidR="00AE296D" w:rsidRDefault="00AE296D">
      <w:pPr>
        <w:rPr>
          <w:rFonts w:cstheme="minorHAnsi"/>
          <w:iCs/>
          <w:u w:val="single"/>
        </w:rPr>
      </w:pPr>
      <w:r>
        <w:rPr>
          <w:rFonts w:cstheme="minorHAnsi"/>
          <w:iCs/>
          <w:u w:val="single"/>
        </w:rPr>
        <w:br w:type="page"/>
      </w:r>
    </w:p>
    <w:p w14:paraId="624F796A" w14:textId="7BF67F32" w:rsidR="00DA0FE2" w:rsidRPr="00217462" w:rsidRDefault="00DA0FE2" w:rsidP="00217462">
      <w:pPr>
        <w:spacing w:after="0" w:line="240" w:lineRule="auto"/>
        <w:jc w:val="center"/>
        <w:rPr>
          <w:rFonts w:cstheme="minorHAnsi"/>
          <w:iCs/>
          <w:u w:val="single"/>
        </w:rPr>
      </w:pPr>
      <w:r w:rsidRPr="00217462">
        <w:rPr>
          <w:rFonts w:cstheme="minorHAnsi"/>
          <w:iCs/>
          <w:u w:val="single"/>
        </w:rPr>
        <w:lastRenderedPageBreak/>
        <w:t>Umělá inteligence</w:t>
      </w:r>
      <w:r w:rsidR="00627FED" w:rsidRPr="00217462">
        <w:rPr>
          <w:rFonts w:cstheme="minorHAnsi"/>
          <w:iCs/>
          <w:u w:val="single"/>
        </w:rPr>
        <w:t xml:space="preserve"> (AI)</w:t>
      </w:r>
    </w:p>
    <w:p w14:paraId="6D5A342C" w14:textId="77777777" w:rsidR="00220F1C" w:rsidRDefault="00220F1C" w:rsidP="00217462">
      <w:pPr>
        <w:spacing w:after="0" w:line="240" w:lineRule="auto"/>
        <w:jc w:val="both"/>
        <w:rPr>
          <w:rFonts w:cstheme="minorHAnsi"/>
          <w:highlight w:val="yellow"/>
        </w:rPr>
      </w:pPr>
    </w:p>
    <w:p w14:paraId="549A699D" w14:textId="004F9405" w:rsidR="0014442E" w:rsidRDefault="00081071" w:rsidP="00217462">
      <w:pPr>
        <w:spacing w:after="0" w:line="240" w:lineRule="auto"/>
        <w:jc w:val="both"/>
        <w:rPr>
          <w:rFonts w:cstheme="minorHAnsi"/>
          <w:iCs/>
        </w:rPr>
      </w:pPr>
      <w:r w:rsidRPr="00220F1C">
        <w:rPr>
          <w:rFonts w:cstheme="minorHAnsi"/>
          <w:b/>
          <w:bCs/>
          <w:iCs/>
        </w:rPr>
        <w:t>Současn</w:t>
      </w:r>
      <w:r w:rsidR="00A17DCC">
        <w:rPr>
          <w:rFonts w:cstheme="minorHAnsi"/>
          <w:b/>
          <w:bCs/>
          <w:iCs/>
        </w:rPr>
        <w:t>é důkazy</w:t>
      </w:r>
      <w:r w:rsidRPr="00220F1C">
        <w:rPr>
          <w:rFonts w:cstheme="minorHAnsi"/>
          <w:iCs/>
        </w:rPr>
        <w:t xml:space="preserve"> o vlivu </w:t>
      </w:r>
      <w:r w:rsidR="00220F1C" w:rsidRPr="00220F1C">
        <w:rPr>
          <w:rFonts w:cstheme="minorHAnsi"/>
          <w:iCs/>
        </w:rPr>
        <w:t>AI</w:t>
      </w:r>
      <w:r w:rsidRPr="00217462">
        <w:rPr>
          <w:rFonts w:cstheme="minorHAnsi"/>
          <w:iCs/>
        </w:rPr>
        <w:t xml:space="preserve"> na psychický, kognitivní a sociální vývoj dětí a dospívajících </w:t>
      </w:r>
      <w:r w:rsidRPr="000059DD">
        <w:rPr>
          <w:rFonts w:cstheme="minorHAnsi"/>
          <w:b/>
          <w:bCs/>
          <w:iCs/>
        </w:rPr>
        <w:t>j</w:t>
      </w:r>
      <w:r w:rsidR="00A17DCC">
        <w:rPr>
          <w:rFonts w:cstheme="minorHAnsi"/>
          <w:b/>
          <w:bCs/>
          <w:iCs/>
        </w:rPr>
        <w:t>sou</w:t>
      </w:r>
      <w:r w:rsidRPr="000059DD">
        <w:rPr>
          <w:rFonts w:cstheme="minorHAnsi"/>
          <w:b/>
          <w:bCs/>
          <w:iCs/>
        </w:rPr>
        <w:t xml:space="preserve"> omezen</w:t>
      </w:r>
      <w:r w:rsidR="00A17DCC">
        <w:rPr>
          <w:rFonts w:cstheme="minorHAnsi"/>
          <w:b/>
          <w:bCs/>
          <w:iCs/>
        </w:rPr>
        <w:t>é</w:t>
      </w:r>
      <w:r w:rsidRPr="000059DD">
        <w:rPr>
          <w:rFonts w:cstheme="minorHAnsi"/>
          <w:b/>
          <w:bCs/>
          <w:iCs/>
        </w:rPr>
        <w:t>,</w:t>
      </w:r>
      <w:r w:rsidRPr="00217462">
        <w:rPr>
          <w:rFonts w:cstheme="minorHAnsi"/>
          <w:iCs/>
        </w:rPr>
        <w:t xml:space="preserve"> </w:t>
      </w:r>
      <w:r w:rsidR="00A17DCC">
        <w:rPr>
          <w:rFonts w:cstheme="minorHAnsi"/>
          <w:iCs/>
        </w:rPr>
        <w:t xml:space="preserve">a </w:t>
      </w:r>
      <w:r w:rsidRPr="00217462">
        <w:rPr>
          <w:rFonts w:cstheme="minorHAnsi"/>
          <w:iCs/>
        </w:rPr>
        <w:t xml:space="preserve">metodologicky heterogenní. </w:t>
      </w:r>
      <w:r w:rsidR="0014442E" w:rsidRPr="000059DD">
        <w:rPr>
          <w:rFonts w:cstheme="minorHAnsi"/>
          <w:b/>
          <w:bCs/>
          <w:iCs/>
        </w:rPr>
        <w:t>Dostupné studie</w:t>
      </w:r>
      <w:r w:rsidR="0014442E" w:rsidRPr="00217462">
        <w:rPr>
          <w:rFonts w:cstheme="minorHAnsi"/>
          <w:iCs/>
        </w:rPr>
        <w:t xml:space="preserve"> </w:t>
      </w:r>
      <w:r w:rsidR="0014442E" w:rsidRPr="000059DD">
        <w:rPr>
          <w:rFonts w:cstheme="minorHAnsi"/>
          <w:b/>
          <w:bCs/>
          <w:iCs/>
        </w:rPr>
        <w:t xml:space="preserve">naznačují krátkodobý potenciál </w:t>
      </w:r>
      <w:r w:rsidR="0014442E" w:rsidRPr="00A17DCC">
        <w:rPr>
          <w:rFonts w:cstheme="minorHAnsi"/>
          <w:iCs/>
        </w:rPr>
        <w:t>vybraných nástrojů AI v</w:t>
      </w:r>
      <w:r w:rsidR="0014442E" w:rsidRPr="000059DD">
        <w:rPr>
          <w:rFonts w:cstheme="minorHAnsi"/>
          <w:b/>
          <w:bCs/>
          <w:iCs/>
        </w:rPr>
        <w:t xml:space="preserve"> podpoře psychického zdraví, učení a cílených intervencí</w:t>
      </w:r>
      <w:r w:rsidR="0014442E" w:rsidRPr="00217462">
        <w:rPr>
          <w:rFonts w:cstheme="minorHAnsi"/>
          <w:iCs/>
        </w:rPr>
        <w:t xml:space="preserve">, </w:t>
      </w:r>
      <w:r w:rsidRPr="00217462">
        <w:rPr>
          <w:rFonts w:cstheme="minorHAnsi"/>
          <w:iCs/>
        </w:rPr>
        <w:t xml:space="preserve">neumožňují </w:t>
      </w:r>
      <w:r w:rsidR="0014442E" w:rsidRPr="00217462">
        <w:rPr>
          <w:rFonts w:cstheme="minorHAnsi"/>
          <w:iCs/>
        </w:rPr>
        <w:t xml:space="preserve">ale </w:t>
      </w:r>
      <w:r w:rsidRPr="00217462">
        <w:rPr>
          <w:rFonts w:cstheme="minorHAnsi"/>
          <w:iCs/>
        </w:rPr>
        <w:t xml:space="preserve">spolehlivě určit dlouhodobý vývojový přínos </w:t>
      </w:r>
      <w:r w:rsidR="0014442E" w:rsidRPr="00217462">
        <w:rPr>
          <w:rFonts w:cstheme="minorHAnsi"/>
          <w:iCs/>
        </w:rPr>
        <w:t xml:space="preserve">nebo </w:t>
      </w:r>
      <w:r w:rsidR="00833287" w:rsidRPr="00217462">
        <w:rPr>
          <w:rFonts w:cstheme="minorHAnsi"/>
          <w:iCs/>
        </w:rPr>
        <w:t xml:space="preserve">dopady </w:t>
      </w:r>
      <w:r w:rsidRPr="00217462">
        <w:rPr>
          <w:rFonts w:cstheme="minorHAnsi"/>
          <w:iCs/>
        </w:rPr>
        <w:t>interakce s AI.</w:t>
      </w:r>
    </w:p>
    <w:p w14:paraId="592AE5A7" w14:textId="77777777" w:rsidR="00A17DCC" w:rsidRPr="00217462" w:rsidRDefault="00A17DCC" w:rsidP="00217462">
      <w:pPr>
        <w:spacing w:after="0" w:line="240" w:lineRule="auto"/>
        <w:jc w:val="both"/>
        <w:rPr>
          <w:rFonts w:cstheme="minorHAnsi"/>
          <w:iCs/>
        </w:rPr>
      </w:pPr>
    </w:p>
    <w:p w14:paraId="31EFA37E" w14:textId="7FFA98D1" w:rsidR="005A346D" w:rsidRDefault="0014442E" w:rsidP="00217462">
      <w:pPr>
        <w:spacing w:after="0" w:line="240" w:lineRule="auto"/>
        <w:jc w:val="both"/>
        <w:rPr>
          <w:rFonts w:cstheme="minorHAnsi"/>
          <w:iCs/>
        </w:rPr>
      </w:pPr>
      <w:r w:rsidRPr="000059DD">
        <w:rPr>
          <w:rFonts w:cstheme="minorHAnsi"/>
          <w:b/>
          <w:bCs/>
          <w:iCs/>
        </w:rPr>
        <w:t>V oblasti psychického zdraví</w:t>
      </w:r>
      <w:r w:rsidRPr="00217462">
        <w:rPr>
          <w:rFonts w:cstheme="minorHAnsi"/>
          <w:iCs/>
        </w:rPr>
        <w:t xml:space="preserve"> </w:t>
      </w:r>
      <w:r w:rsidR="0010471C" w:rsidRPr="00217462">
        <w:rPr>
          <w:rFonts w:cstheme="minorHAnsi"/>
          <w:iCs/>
        </w:rPr>
        <w:t xml:space="preserve">ukazují </w:t>
      </w:r>
      <w:r w:rsidRPr="00217462">
        <w:rPr>
          <w:rFonts w:cstheme="minorHAnsi"/>
          <w:iCs/>
        </w:rPr>
        <w:t xml:space="preserve">metaanalýzy </w:t>
      </w:r>
      <w:r w:rsidR="00220F1C">
        <w:rPr>
          <w:rFonts w:cstheme="minorHAnsi"/>
          <w:iCs/>
        </w:rPr>
        <w:t>RCT</w:t>
      </w:r>
      <w:r w:rsidRPr="00217462">
        <w:rPr>
          <w:rFonts w:cstheme="minorHAnsi"/>
          <w:iCs/>
        </w:rPr>
        <w:t xml:space="preserve"> </w:t>
      </w:r>
      <w:r w:rsidR="0010471C" w:rsidRPr="000059DD">
        <w:rPr>
          <w:rFonts w:cstheme="minorHAnsi"/>
          <w:b/>
          <w:bCs/>
          <w:iCs/>
        </w:rPr>
        <w:t xml:space="preserve">krátkodobé snížení depresivních symptomů při </w:t>
      </w:r>
      <w:r w:rsidR="0010471C" w:rsidRPr="00511B56">
        <w:rPr>
          <w:rFonts w:cstheme="minorHAnsi"/>
          <w:b/>
          <w:bCs/>
          <w:iCs/>
        </w:rPr>
        <w:t>využití konverzačních agentů</w:t>
      </w:r>
      <w:r w:rsidR="0010471C" w:rsidRPr="00511B56">
        <w:rPr>
          <w:rFonts w:cstheme="minorHAnsi"/>
          <w:iCs/>
        </w:rPr>
        <w:t>,</w:t>
      </w:r>
      <w:r w:rsidR="0010471C" w:rsidRPr="00217462">
        <w:rPr>
          <w:rFonts w:cstheme="minorHAnsi"/>
          <w:iCs/>
        </w:rPr>
        <w:t xml:space="preserve"> zejména u subklinických a klinických skupin. Účinek na úzkost, stres a celkovou duševní pohodu je méně konzistentní. Experimentální </w:t>
      </w:r>
      <w:r w:rsidR="0010471C" w:rsidRPr="000059DD">
        <w:rPr>
          <w:rFonts w:cstheme="minorHAnsi"/>
          <w:b/>
          <w:bCs/>
          <w:iCs/>
        </w:rPr>
        <w:t xml:space="preserve">prediktivní modely založené na analýze digitální stopy </w:t>
      </w:r>
      <w:r w:rsidR="0010471C" w:rsidRPr="00AA2DAE">
        <w:rPr>
          <w:rFonts w:cstheme="minorHAnsi"/>
          <w:iCs/>
        </w:rPr>
        <w:t xml:space="preserve">mají potenciál pro </w:t>
      </w:r>
      <w:r w:rsidR="00D40E10" w:rsidRPr="00AA2DAE">
        <w:rPr>
          <w:rFonts w:cstheme="minorHAnsi"/>
          <w:iCs/>
        </w:rPr>
        <w:t xml:space="preserve">predikci nebo </w:t>
      </w:r>
      <w:r w:rsidR="0010471C" w:rsidRPr="00AA2DAE">
        <w:rPr>
          <w:rFonts w:cstheme="minorHAnsi"/>
          <w:iCs/>
        </w:rPr>
        <w:t>screening</w:t>
      </w:r>
      <w:r w:rsidR="0010471C" w:rsidRPr="00217462">
        <w:rPr>
          <w:rFonts w:cstheme="minorHAnsi"/>
          <w:iCs/>
        </w:rPr>
        <w:t xml:space="preserve"> psychických obtíží, jejich </w:t>
      </w:r>
      <w:r w:rsidR="00833287" w:rsidRPr="00217462">
        <w:rPr>
          <w:rFonts w:cstheme="minorHAnsi"/>
          <w:iCs/>
        </w:rPr>
        <w:t xml:space="preserve">reálné </w:t>
      </w:r>
      <w:r w:rsidR="0010471C" w:rsidRPr="00217462">
        <w:rPr>
          <w:rFonts w:cstheme="minorHAnsi"/>
          <w:iCs/>
        </w:rPr>
        <w:t xml:space="preserve">využití však limituje nedostatečná externí validace, algoritmické zkreslení a </w:t>
      </w:r>
      <w:r w:rsidR="00833287" w:rsidRPr="00217462">
        <w:rPr>
          <w:rFonts w:cstheme="minorHAnsi"/>
          <w:iCs/>
        </w:rPr>
        <w:t>rizika pro ochranu soukromí.</w:t>
      </w:r>
    </w:p>
    <w:p w14:paraId="6997BAF2" w14:textId="77777777" w:rsidR="005A346D" w:rsidRDefault="005A346D" w:rsidP="00217462">
      <w:pPr>
        <w:spacing w:after="0" w:line="240" w:lineRule="auto"/>
        <w:jc w:val="both"/>
        <w:rPr>
          <w:rFonts w:cstheme="minorHAnsi"/>
          <w:iCs/>
        </w:rPr>
      </w:pPr>
    </w:p>
    <w:p w14:paraId="05638628" w14:textId="4371CE0D" w:rsidR="00833287" w:rsidRPr="00217462" w:rsidRDefault="0010471C" w:rsidP="00217462">
      <w:pPr>
        <w:spacing w:after="0" w:line="240" w:lineRule="auto"/>
        <w:jc w:val="both"/>
        <w:rPr>
          <w:rFonts w:cstheme="minorHAnsi"/>
          <w:iCs/>
        </w:rPr>
      </w:pPr>
      <w:r w:rsidRPr="00217462">
        <w:rPr>
          <w:rFonts w:cstheme="minorHAnsi"/>
          <w:iCs/>
        </w:rPr>
        <w:t xml:space="preserve">U předškolních dětí byl přínos </w:t>
      </w:r>
      <w:r w:rsidR="005F3C27" w:rsidRPr="00217462">
        <w:rPr>
          <w:rFonts w:cstheme="minorHAnsi"/>
          <w:iCs/>
        </w:rPr>
        <w:t xml:space="preserve">sociálního robota jako </w:t>
      </w:r>
      <w:r w:rsidRPr="000059DD">
        <w:rPr>
          <w:rFonts w:cstheme="minorHAnsi"/>
          <w:b/>
          <w:bCs/>
          <w:iCs/>
        </w:rPr>
        <w:t xml:space="preserve">konverzačního agenta </w:t>
      </w:r>
      <w:r w:rsidR="005F3C27" w:rsidRPr="000059DD">
        <w:rPr>
          <w:rFonts w:cstheme="minorHAnsi"/>
          <w:b/>
          <w:bCs/>
          <w:iCs/>
        </w:rPr>
        <w:t>při čtení</w:t>
      </w:r>
      <w:r w:rsidR="005F3C27" w:rsidRPr="00217462">
        <w:rPr>
          <w:rFonts w:cstheme="minorHAnsi"/>
          <w:iCs/>
        </w:rPr>
        <w:t xml:space="preserve"> </w:t>
      </w:r>
      <w:r w:rsidRPr="00217462">
        <w:rPr>
          <w:rFonts w:cstheme="minorHAnsi"/>
          <w:iCs/>
        </w:rPr>
        <w:t xml:space="preserve">podmíněn aktivní dialogickou interakcí. </w:t>
      </w:r>
      <w:r w:rsidR="005F3C27" w:rsidRPr="00217462">
        <w:rPr>
          <w:rFonts w:cstheme="minorHAnsi"/>
          <w:iCs/>
        </w:rPr>
        <w:t xml:space="preserve">Děti </w:t>
      </w:r>
      <w:r w:rsidR="005F3C27" w:rsidRPr="000059DD">
        <w:rPr>
          <w:rFonts w:cstheme="minorHAnsi"/>
          <w:b/>
          <w:bCs/>
          <w:iCs/>
        </w:rPr>
        <w:t>s poruchou autistického spektra</w:t>
      </w:r>
      <w:r w:rsidR="005F3C27" w:rsidRPr="00217462">
        <w:rPr>
          <w:rFonts w:cstheme="minorHAnsi"/>
          <w:iCs/>
        </w:rPr>
        <w:t xml:space="preserve"> mohou vykazovat relativně vyšší pozornost vůči sociálnímu robotu než vůči lidskému partnerovi, což podporuje možné</w:t>
      </w:r>
      <w:r w:rsidR="00833287" w:rsidRPr="00217462">
        <w:rPr>
          <w:rFonts w:cstheme="minorHAnsi"/>
          <w:iCs/>
        </w:rPr>
        <w:t xml:space="preserve"> využití</w:t>
      </w:r>
      <w:r w:rsidR="005F3C27" w:rsidRPr="00217462">
        <w:rPr>
          <w:rFonts w:cstheme="minorHAnsi"/>
          <w:iCs/>
        </w:rPr>
        <w:t xml:space="preserve"> </w:t>
      </w:r>
      <w:r w:rsidR="00AA2DAE">
        <w:rPr>
          <w:rFonts w:cstheme="minorHAnsi"/>
          <w:iCs/>
        </w:rPr>
        <w:t xml:space="preserve">robota </w:t>
      </w:r>
      <w:r w:rsidR="005F3C27" w:rsidRPr="00217462">
        <w:rPr>
          <w:rFonts w:cstheme="minorHAnsi"/>
          <w:iCs/>
        </w:rPr>
        <w:t xml:space="preserve">jako </w:t>
      </w:r>
      <w:r w:rsidR="005F3C27" w:rsidRPr="000059DD">
        <w:rPr>
          <w:rFonts w:cstheme="minorHAnsi"/>
          <w:b/>
          <w:bCs/>
          <w:iCs/>
        </w:rPr>
        <w:t>facilitačního nástroje</w:t>
      </w:r>
      <w:r w:rsidR="005F3C27" w:rsidRPr="00217462">
        <w:rPr>
          <w:rFonts w:cstheme="minorHAnsi"/>
          <w:iCs/>
        </w:rPr>
        <w:t>.</w:t>
      </w:r>
      <w:r w:rsidR="00833287" w:rsidRPr="00217462">
        <w:rPr>
          <w:rFonts w:cstheme="minorHAnsi"/>
          <w:iCs/>
        </w:rPr>
        <w:t xml:space="preserve"> </w:t>
      </w:r>
      <w:r w:rsidR="00241371">
        <w:rPr>
          <w:rFonts w:cstheme="minorHAnsi"/>
          <w:iCs/>
        </w:rPr>
        <w:t>Předběžná data ukazují, že c</w:t>
      </w:r>
      <w:r w:rsidR="00833287" w:rsidRPr="00217462">
        <w:rPr>
          <w:rFonts w:cstheme="minorHAnsi"/>
          <w:iCs/>
        </w:rPr>
        <w:t xml:space="preserve">ílený adaptivní kognitivní trénink </w:t>
      </w:r>
      <w:r w:rsidR="00833287" w:rsidRPr="00217462">
        <w:rPr>
          <w:rFonts w:cstheme="minorHAnsi"/>
          <w:b/>
          <w:bCs/>
          <w:iCs/>
        </w:rPr>
        <w:t>u dětí s ADHD</w:t>
      </w:r>
      <w:r w:rsidR="00833287" w:rsidRPr="00217462">
        <w:rPr>
          <w:rFonts w:cstheme="minorHAnsi"/>
          <w:iCs/>
        </w:rPr>
        <w:t xml:space="preserve"> </w:t>
      </w:r>
      <w:r w:rsidR="00241371">
        <w:rPr>
          <w:rFonts w:cstheme="minorHAnsi"/>
          <w:iCs/>
        </w:rPr>
        <w:t xml:space="preserve">je spojen se </w:t>
      </w:r>
      <w:r w:rsidR="00833287" w:rsidRPr="00217462">
        <w:rPr>
          <w:rFonts w:cstheme="minorHAnsi"/>
          <w:iCs/>
        </w:rPr>
        <w:t>změn</w:t>
      </w:r>
      <w:r w:rsidR="00241371">
        <w:rPr>
          <w:rFonts w:cstheme="minorHAnsi"/>
          <w:iCs/>
        </w:rPr>
        <w:t xml:space="preserve">ami </w:t>
      </w:r>
      <w:r w:rsidR="00833287" w:rsidRPr="00217462">
        <w:rPr>
          <w:rFonts w:cstheme="minorHAnsi"/>
          <w:iCs/>
        </w:rPr>
        <w:t xml:space="preserve">mozkové aktivity měřené pomocí </w:t>
      </w:r>
      <w:proofErr w:type="spellStart"/>
      <w:r w:rsidR="00833287" w:rsidRPr="00217462">
        <w:rPr>
          <w:rFonts w:cstheme="minorHAnsi"/>
          <w:iCs/>
        </w:rPr>
        <w:t>magnetoencefalografie</w:t>
      </w:r>
      <w:proofErr w:type="spellEnd"/>
      <w:r w:rsidR="00833287" w:rsidRPr="00217462">
        <w:rPr>
          <w:rFonts w:cstheme="minorHAnsi"/>
          <w:iCs/>
        </w:rPr>
        <w:t xml:space="preserve"> s následným </w:t>
      </w:r>
      <w:r w:rsidR="00833287" w:rsidRPr="00217462">
        <w:rPr>
          <w:rFonts w:cstheme="minorHAnsi"/>
          <w:b/>
          <w:bCs/>
          <w:iCs/>
        </w:rPr>
        <w:t>zlepšením inhibiční kontroly a zrakově prostorové pracovní paměti</w:t>
      </w:r>
      <w:r w:rsidR="00833287" w:rsidRPr="00217462">
        <w:rPr>
          <w:rFonts w:cstheme="minorHAnsi"/>
          <w:iCs/>
        </w:rPr>
        <w:t>.</w:t>
      </w:r>
    </w:p>
    <w:p w14:paraId="7711A7A8" w14:textId="77777777" w:rsidR="005A346D" w:rsidRDefault="005A346D" w:rsidP="00217462">
      <w:pPr>
        <w:spacing w:after="0" w:line="240" w:lineRule="auto"/>
        <w:jc w:val="both"/>
        <w:rPr>
          <w:rFonts w:cstheme="minorHAnsi"/>
          <w:iCs/>
        </w:rPr>
      </w:pPr>
    </w:p>
    <w:p w14:paraId="04F9B6F3" w14:textId="3A5BFD7D" w:rsidR="00DF092B" w:rsidRPr="00217462" w:rsidRDefault="00D40E10" w:rsidP="00217462">
      <w:pPr>
        <w:spacing w:after="0" w:line="240" w:lineRule="auto"/>
        <w:jc w:val="both"/>
        <w:rPr>
          <w:rFonts w:cstheme="minorHAnsi"/>
          <w:iCs/>
        </w:rPr>
      </w:pPr>
      <w:r w:rsidRPr="00217462">
        <w:rPr>
          <w:rFonts w:cstheme="minorHAnsi"/>
          <w:iCs/>
        </w:rPr>
        <w:t xml:space="preserve">Potenciálně závažným rizikem generativní AI je </w:t>
      </w:r>
      <w:r w:rsidRPr="000059DD">
        <w:rPr>
          <w:rFonts w:cstheme="minorHAnsi"/>
          <w:b/>
          <w:bCs/>
          <w:iCs/>
        </w:rPr>
        <w:t>fenomén kognitivní kapitulace</w:t>
      </w:r>
      <w:r w:rsidRPr="00217462">
        <w:rPr>
          <w:rFonts w:cstheme="minorHAnsi"/>
          <w:iCs/>
        </w:rPr>
        <w:t xml:space="preserve">, tedy nekritické převzetí výstupu externího artificiálního systému na úkor vlastního analytického úsudku. Experimentální studie u dospělých ukazují, že </w:t>
      </w:r>
      <w:r w:rsidRPr="000059DD">
        <w:rPr>
          <w:rFonts w:cstheme="minorHAnsi"/>
          <w:b/>
          <w:bCs/>
          <w:iCs/>
        </w:rPr>
        <w:t xml:space="preserve">uživatelé mohou přijímat i systematicky chybné odpovědi a současně jim i více důvěřovat. </w:t>
      </w:r>
      <w:r w:rsidR="005A346D">
        <w:rPr>
          <w:rFonts w:cstheme="minorHAnsi"/>
          <w:b/>
          <w:bCs/>
          <w:iCs/>
        </w:rPr>
        <w:t xml:space="preserve"> </w:t>
      </w:r>
      <w:r w:rsidRPr="00217462">
        <w:rPr>
          <w:rFonts w:cstheme="minorHAnsi"/>
          <w:iCs/>
        </w:rPr>
        <w:t xml:space="preserve">Dalším nezanedbatelným rizikem je tendence vykazovat </w:t>
      </w:r>
      <w:r w:rsidRPr="000059DD">
        <w:rPr>
          <w:rFonts w:cstheme="minorHAnsi"/>
          <w:b/>
          <w:bCs/>
          <w:iCs/>
        </w:rPr>
        <w:t>nižší ochotu k nápravě v mezilidských konfliktech po interakci s</w:t>
      </w:r>
      <w:r w:rsidR="00750EC2" w:rsidRPr="000059DD">
        <w:rPr>
          <w:rFonts w:cstheme="minorHAnsi"/>
          <w:b/>
          <w:bCs/>
          <w:iCs/>
        </w:rPr>
        <w:t xml:space="preserve"> </w:t>
      </w:r>
      <w:r w:rsidRPr="000059DD">
        <w:rPr>
          <w:rFonts w:cstheme="minorHAnsi"/>
          <w:b/>
          <w:bCs/>
          <w:iCs/>
        </w:rPr>
        <w:t>AI</w:t>
      </w:r>
      <w:r w:rsidRPr="00217462">
        <w:rPr>
          <w:rFonts w:cstheme="minorHAnsi"/>
          <w:iCs/>
        </w:rPr>
        <w:t xml:space="preserve"> konverzačním agentem. </w:t>
      </w:r>
      <w:r w:rsidR="00750EC2" w:rsidRPr="000059DD">
        <w:rPr>
          <w:rFonts w:cstheme="minorHAnsi"/>
          <w:b/>
          <w:bCs/>
          <w:iCs/>
        </w:rPr>
        <w:t xml:space="preserve">Podlézavá neboli </w:t>
      </w:r>
      <w:proofErr w:type="spellStart"/>
      <w:r w:rsidR="00750EC2" w:rsidRPr="000059DD">
        <w:rPr>
          <w:rFonts w:cstheme="minorHAnsi"/>
          <w:b/>
          <w:bCs/>
          <w:iCs/>
        </w:rPr>
        <w:t>sykofantní</w:t>
      </w:r>
      <w:proofErr w:type="spellEnd"/>
      <w:r w:rsidR="00750EC2" w:rsidRPr="000059DD">
        <w:rPr>
          <w:rFonts w:cstheme="minorHAnsi"/>
          <w:b/>
          <w:bCs/>
          <w:iCs/>
        </w:rPr>
        <w:t xml:space="preserve"> AI</w:t>
      </w:r>
      <w:r w:rsidR="00750EC2" w:rsidRPr="00217462">
        <w:rPr>
          <w:rFonts w:cstheme="minorHAnsi"/>
          <w:iCs/>
        </w:rPr>
        <w:t xml:space="preserve"> posilovala v experimentálních studiích u dospělých přesvědčení o vlastní pravdě</w:t>
      </w:r>
      <w:r w:rsidR="00744437" w:rsidRPr="00217462">
        <w:rPr>
          <w:rFonts w:cstheme="minorHAnsi"/>
          <w:iCs/>
        </w:rPr>
        <w:t xml:space="preserve"> </w:t>
      </w:r>
      <w:r w:rsidR="00750EC2" w:rsidRPr="00217462">
        <w:rPr>
          <w:rFonts w:cstheme="minorHAnsi"/>
          <w:iCs/>
        </w:rPr>
        <w:t xml:space="preserve">a snižovala deklarovanou ochotu k nápravě konfliktu. </w:t>
      </w:r>
      <w:proofErr w:type="spellStart"/>
      <w:r w:rsidR="00744437" w:rsidRPr="00217462">
        <w:rPr>
          <w:rFonts w:cstheme="minorHAnsi"/>
          <w:iCs/>
        </w:rPr>
        <w:t>S</w:t>
      </w:r>
      <w:r w:rsidR="00750EC2" w:rsidRPr="00217462">
        <w:rPr>
          <w:rFonts w:cstheme="minorHAnsi"/>
          <w:iCs/>
        </w:rPr>
        <w:t>ykofance</w:t>
      </w:r>
      <w:proofErr w:type="spellEnd"/>
      <w:r w:rsidR="00750EC2" w:rsidRPr="00217462">
        <w:rPr>
          <w:rFonts w:cstheme="minorHAnsi"/>
          <w:iCs/>
        </w:rPr>
        <w:t xml:space="preserve"> představuje široce rozšířenou behaviorální tendenci současných jazykových modelů</w:t>
      </w:r>
      <w:r w:rsidR="00892C37" w:rsidRPr="00217462">
        <w:rPr>
          <w:rFonts w:cstheme="minorHAnsi"/>
          <w:iCs/>
        </w:rPr>
        <w:t>.</w:t>
      </w:r>
      <w:r w:rsidR="0014442E" w:rsidRPr="00217462">
        <w:rPr>
          <w:rFonts w:cstheme="minorHAnsi"/>
          <w:iCs/>
        </w:rPr>
        <w:t xml:space="preserve"> </w:t>
      </w:r>
      <w:r w:rsidR="00DF092B" w:rsidRPr="00217462">
        <w:rPr>
          <w:rFonts w:cstheme="minorHAnsi"/>
          <w:iCs/>
        </w:rPr>
        <w:t xml:space="preserve">Ačkoli </w:t>
      </w:r>
      <w:r w:rsidR="005A346D">
        <w:rPr>
          <w:rFonts w:cstheme="minorHAnsi"/>
          <w:iCs/>
        </w:rPr>
        <w:t xml:space="preserve">tyto </w:t>
      </w:r>
      <w:r w:rsidR="00DF092B" w:rsidRPr="00217462">
        <w:rPr>
          <w:rFonts w:cstheme="minorHAnsi"/>
          <w:iCs/>
        </w:rPr>
        <w:t>fenomén</w:t>
      </w:r>
      <w:r w:rsidR="005A346D">
        <w:rPr>
          <w:rFonts w:cstheme="minorHAnsi"/>
          <w:iCs/>
        </w:rPr>
        <w:t>y</w:t>
      </w:r>
      <w:r w:rsidR="00DF092B" w:rsidRPr="00217462">
        <w:rPr>
          <w:rFonts w:cstheme="minorHAnsi"/>
          <w:iCs/>
        </w:rPr>
        <w:t xml:space="preserve"> dosud nebyly přímo zkoumány v pediatrické populaci, jejich možný výskyt u dětí a dospívajících nelze vyloučit. Dostupné poznatky proto podporují </w:t>
      </w:r>
      <w:r w:rsidR="00DF092B" w:rsidRPr="000059DD">
        <w:rPr>
          <w:rFonts w:cstheme="minorHAnsi"/>
          <w:b/>
          <w:bCs/>
          <w:iCs/>
        </w:rPr>
        <w:t>princip předběžné opatrnosti, důsledné kritické ověřování výstupů AI, zachování lidského dohledu a posilování osobní odpovědnosti.</w:t>
      </w:r>
    </w:p>
    <w:p w14:paraId="50E48A11" w14:textId="77777777" w:rsidR="00E845D4" w:rsidRDefault="00E845D4" w:rsidP="00217462">
      <w:pPr>
        <w:spacing w:after="0" w:line="240" w:lineRule="auto"/>
        <w:jc w:val="both"/>
        <w:rPr>
          <w:rFonts w:cstheme="minorHAnsi"/>
          <w:b/>
          <w:bCs/>
        </w:rPr>
      </w:pPr>
    </w:p>
    <w:p w14:paraId="1FAB0286" w14:textId="521CCADF" w:rsidR="006A0FCB" w:rsidRPr="006A0FCB" w:rsidRDefault="007E25B3" w:rsidP="006A0FCB">
      <w:pPr>
        <w:spacing w:after="0" w:line="240" w:lineRule="auto"/>
        <w:jc w:val="both"/>
        <w:rPr>
          <w:rFonts w:cstheme="minorHAnsi"/>
          <w:iCs/>
        </w:rPr>
      </w:pPr>
      <w:r>
        <w:rPr>
          <w:rFonts w:cstheme="minorHAnsi"/>
          <w:b/>
          <w:bCs/>
          <w:iCs/>
        </w:rPr>
        <w:t>Co dělat:</w:t>
      </w:r>
    </w:p>
    <w:p w14:paraId="6AE8A313" w14:textId="766AC8EA" w:rsidR="006A0FCB" w:rsidRPr="006A0FCB" w:rsidRDefault="006A0FCB" w:rsidP="006A0FCB">
      <w:pPr>
        <w:spacing w:after="0" w:line="240" w:lineRule="auto"/>
        <w:jc w:val="both"/>
        <w:rPr>
          <w:rFonts w:cstheme="minorHAnsi"/>
          <w:iCs/>
        </w:rPr>
      </w:pPr>
      <w:r>
        <w:rPr>
          <w:rFonts w:cstheme="minorHAnsi"/>
          <w:iCs/>
        </w:rPr>
        <w:t>V rodině a ve škole:</w:t>
      </w:r>
    </w:p>
    <w:p w14:paraId="69A60C21" w14:textId="28A206B9" w:rsidR="00390858" w:rsidRPr="006A0FCB" w:rsidRDefault="00390858" w:rsidP="006A0FCB">
      <w:pPr>
        <w:pStyle w:val="Odstavecseseznamem"/>
        <w:numPr>
          <w:ilvl w:val="0"/>
          <w:numId w:val="9"/>
        </w:numPr>
        <w:spacing w:after="0" w:line="240" w:lineRule="auto"/>
        <w:jc w:val="both"/>
        <w:rPr>
          <w:rFonts w:cstheme="minorHAnsi"/>
          <w:iCs/>
        </w:rPr>
      </w:pPr>
      <w:r w:rsidRPr="00217462">
        <w:rPr>
          <w:rFonts w:cstheme="minorHAnsi"/>
          <w:iCs/>
        </w:rPr>
        <w:t>C</w:t>
      </w:r>
      <w:r w:rsidRPr="006A0FCB">
        <w:rPr>
          <w:rFonts w:cstheme="minorHAnsi"/>
          <w:iCs/>
        </w:rPr>
        <w:t>hránit soukromí a citlivé údaje</w:t>
      </w:r>
      <w:r w:rsidR="00C90539" w:rsidRPr="006A0FCB">
        <w:rPr>
          <w:rFonts w:cstheme="minorHAnsi"/>
          <w:iCs/>
        </w:rPr>
        <w:t>.</w:t>
      </w:r>
      <w:r w:rsidRPr="006A0FCB">
        <w:rPr>
          <w:rFonts w:cstheme="minorHAnsi"/>
          <w:iCs/>
        </w:rPr>
        <w:t xml:space="preserve"> Do běžně dostupných AI nástrojů nevkládat identifikační, zdravotní ani jiné citlivé informace o dítěti. Před použitím nástroje ověřit, jak jsou zadané údaje ukládány, zpracovávány a dále využívány. </w:t>
      </w:r>
    </w:p>
    <w:p w14:paraId="222C40A1" w14:textId="72E4D808" w:rsidR="00390858" w:rsidRPr="00217462" w:rsidRDefault="00390858" w:rsidP="00217462">
      <w:pPr>
        <w:pStyle w:val="Odstavecseseznamem"/>
        <w:numPr>
          <w:ilvl w:val="0"/>
          <w:numId w:val="9"/>
        </w:numPr>
        <w:spacing w:after="0" w:line="240" w:lineRule="auto"/>
        <w:jc w:val="both"/>
        <w:rPr>
          <w:rFonts w:cstheme="minorHAnsi"/>
          <w:iCs/>
        </w:rPr>
      </w:pPr>
      <w:r w:rsidRPr="00217462">
        <w:rPr>
          <w:rStyle w:val="Siln"/>
          <w:rFonts w:cstheme="minorHAnsi"/>
          <w:b w:val="0"/>
          <w:bCs w:val="0"/>
        </w:rPr>
        <w:t>Aktivně předcházet kognitivní kapitulaci</w:t>
      </w:r>
      <w:r w:rsidR="00C90539">
        <w:rPr>
          <w:rStyle w:val="Siln"/>
          <w:rFonts w:cstheme="minorHAnsi"/>
          <w:b w:val="0"/>
          <w:bCs w:val="0"/>
        </w:rPr>
        <w:t>.</w:t>
      </w:r>
      <w:r w:rsidRPr="00217462">
        <w:rPr>
          <w:rFonts w:cstheme="minorHAnsi"/>
        </w:rPr>
        <w:t xml:space="preserve"> </w:t>
      </w:r>
      <w:r w:rsidR="009F1F67" w:rsidRPr="00217462">
        <w:rPr>
          <w:rFonts w:cstheme="minorHAnsi"/>
        </w:rPr>
        <w:t>Již dět</w:t>
      </w:r>
      <w:r w:rsidR="00892C37" w:rsidRPr="00217462">
        <w:rPr>
          <w:rFonts w:cstheme="minorHAnsi"/>
        </w:rPr>
        <w:t>i</w:t>
      </w:r>
      <w:r w:rsidR="009F1F67" w:rsidRPr="00217462">
        <w:rPr>
          <w:rFonts w:cstheme="minorHAnsi"/>
        </w:rPr>
        <w:t xml:space="preserve"> a především dospívající u</w:t>
      </w:r>
      <w:r w:rsidRPr="00217462">
        <w:rPr>
          <w:rFonts w:cstheme="minorHAnsi"/>
        </w:rPr>
        <w:t xml:space="preserve">čit výstupy AI </w:t>
      </w:r>
      <w:r w:rsidR="009F1F67" w:rsidRPr="00217462">
        <w:rPr>
          <w:rFonts w:cstheme="minorHAnsi"/>
        </w:rPr>
        <w:t xml:space="preserve">aktivně </w:t>
      </w:r>
      <w:r w:rsidRPr="00217462">
        <w:rPr>
          <w:rFonts w:cstheme="minorHAnsi"/>
        </w:rPr>
        <w:t>ověřovat a nepřebírat je automaticky jako správné.</w:t>
      </w:r>
    </w:p>
    <w:p w14:paraId="16B836E2" w14:textId="79AAA846" w:rsidR="00390858" w:rsidRDefault="00390858" w:rsidP="00217462">
      <w:pPr>
        <w:pStyle w:val="Odstavecseseznamem"/>
        <w:numPr>
          <w:ilvl w:val="0"/>
          <w:numId w:val="9"/>
        </w:numPr>
        <w:spacing w:after="0" w:line="240" w:lineRule="auto"/>
        <w:jc w:val="both"/>
        <w:rPr>
          <w:rFonts w:cstheme="minorHAnsi"/>
          <w:iCs/>
        </w:rPr>
      </w:pPr>
      <w:r w:rsidRPr="00217462">
        <w:rPr>
          <w:rFonts w:cstheme="minorHAnsi"/>
          <w:iCs/>
        </w:rPr>
        <w:t>Dodržovat časové limity i v případě interaktivního učení s</w:t>
      </w:r>
      <w:r w:rsidR="00C90539">
        <w:rPr>
          <w:rFonts w:cstheme="minorHAnsi"/>
          <w:iCs/>
        </w:rPr>
        <w:t> </w:t>
      </w:r>
      <w:r w:rsidRPr="00217462">
        <w:rPr>
          <w:rFonts w:cstheme="minorHAnsi"/>
          <w:iCs/>
        </w:rPr>
        <w:t>AI</w:t>
      </w:r>
      <w:r w:rsidR="00C90539">
        <w:rPr>
          <w:rFonts w:cstheme="minorHAnsi"/>
          <w:iCs/>
        </w:rPr>
        <w:t>.</w:t>
      </w:r>
      <w:r w:rsidRPr="00217462">
        <w:rPr>
          <w:rFonts w:cstheme="minorHAnsi"/>
          <w:iCs/>
        </w:rPr>
        <w:t xml:space="preserve"> U předškolních dětí lze využívat konverzační agenty pro dialogické čtení. Nástroj by měl sloužit jako alternativa pasivního učení a probíhat za dozoru rodiče.</w:t>
      </w:r>
    </w:p>
    <w:p w14:paraId="23067B98" w14:textId="582EB1E0" w:rsidR="006A0FCB" w:rsidRPr="006A0FCB" w:rsidRDefault="006A0FCB" w:rsidP="006A0FCB">
      <w:pPr>
        <w:spacing w:after="0" w:line="240" w:lineRule="auto"/>
        <w:jc w:val="both"/>
        <w:rPr>
          <w:rFonts w:cstheme="minorHAnsi"/>
          <w:iCs/>
        </w:rPr>
      </w:pPr>
      <w:r>
        <w:rPr>
          <w:rFonts w:cstheme="minorHAnsi"/>
          <w:iCs/>
        </w:rPr>
        <w:t>Ve zdravotnictví:</w:t>
      </w:r>
    </w:p>
    <w:p w14:paraId="3026BC5B" w14:textId="4DD24C77" w:rsidR="00241371" w:rsidRPr="00217462" w:rsidRDefault="00390858" w:rsidP="00241371">
      <w:pPr>
        <w:pStyle w:val="Odstavecseseznamem"/>
        <w:numPr>
          <w:ilvl w:val="0"/>
          <w:numId w:val="9"/>
        </w:numPr>
        <w:spacing w:after="0" w:line="240" w:lineRule="auto"/>
        <w:jc w:val="both"/>
        <w:rPr>
          <w:rFonts w:cstheme="minorHAnsi"/>
        </w:rPr>
      </w:pPr>
      <w:r w:rsidRPr="00217462">
        <w:rPr>
          <w:rFonts w:cstheme="minorHAnsi"/>
          <w:iCs/>
        </w:rPr>
        <w:t>Zvážit využití AI chatbota s doloženým odborným obsahem a bezpečnostními prvky jako doplňku péče u depresivních obtíží</w:t>
      </w:r>
      <w:r w:rsidR="00C90539">
        <w:rPr>
          <w:rFonts w:cstheme="minorHAnsi"/>
          <w:iCs/>
        </w:rPr>
        <w:t>.</w:t>
      </w:r>
      <w:r w:rsidRPr="00217462">
        <w:rPr>
          <w:rFonts w:cstheme="minorHAnsi"/>
          <w:iCs/>
        </w:rPr>
        <w:t xml:space="preserve"> </w:t>
      </w:r>
      <w:r w:rsidR="00241371">
        <w:rPr>
          <w:rFonts w:cstheme="minorHAnsi"/>
          <w:iCs/>
        </w:rPr>
        <w:t>Podle předběžných dat může k</w:t>
      </w:r>
      <w:r w:rsidRPr="00217462">
        <w:rPr>
          <w:rFonts w:cstheme="minorHAnsi"/>
          <w:iCs/>
        </w:rPr>
        <w:t>rátkodobé použití přispět ke zmírnění depresivních symptomů.</w:t>
      </w:r>
      <w:r w:rsidR="00241371" w:rsidRPr="00241371">
        <w:rPr>
          <w:rFonts w:cstheme="minorHAnsi"/>
          <w:iCs/>
        </w:rPr>
        <w:t xml:space="preserve"> </w:t>
      </w:r>
      <w:r w:rsidR="00241371" w:rsidRPr="00217462">
        <w:rPr>
          <w:rFonts w:cstheme="minorHAnsi"/>
          <w:iCs/>
        </w:rPr>
        <w:t>AI chatbot však nenahrazuje odborné vyšetření, psychoterapii ani jinou indikovanou léčbu.</w:t>
      </w:r>
    </w:p>
    <w:p w14:paraId="694ABAA5" w14:textId="52F06FAA" w:rsidR="00390858" w:rsidRPr="000059DD" w:rsidRDefault="00892C37" w:rsidP="000059DD">
      <w:pPr>
        <w:pStyle w:val="Odstavecseseznamem"/>
        <w:numPr>
          <w:ilvl w:val="0"/>
          <w:numId w:val="9"/>
        </w:numPr>
        <w:spacing w:after="0" w:line="240" w:lineRule="auto"/>
        <w:jc w:val="both"/>
        <w:rPr>
          <w:rFonts w:cstheme="minorHAnsi"/>
        </w:rPr>
      </w:pPr>
      <w:r w:rsidRPr="00217462">
        <w:rPr>
          <w:rFonts w:cstheme="minorHAnsi"/>
        </w:rPr>
        <w:t>Zvážit cílený kognitivní trénink u ADHD</w:t>
      </w:r>
      <w:r w:rsidR="00C90539">
        <w:rPr>
          <w:rFonts w:cstheme="minorHAnsi"/>
        </w:rPr>
        <w:t>.</w:t>
      </w:r>
      <w:r w:rsidRPr="00217462">
        <w:rPr>
          <w:rFonts w:cstheme="minorHAnsi"/>
        </w:rPr>
        <w:t xml:space="preserve"> </w:t>
      </w:r>
      <w:r w:rsidR="00241371">
        <w:rPr>
          <w:rFonts w:cstheme="minorHAnsi"/>
          <w:iCs/>
        </w:rPr>
        <w:t xml:space="preserve">Podle předběžných dat </w:t>
      </w:r>
      <w:r w:rsidR="00241371">
        <w:rPr>
          <w:rFonts w:cstheme="minorHAnsi"/>
          <w:iCs/>
        </w:rPr>
        <w:t>mohou v</w:t>
      </w:r>
      <w:r w:rsidRPr="00217462">
        <w:rPr>
          <w:rFonts w:cstheme="minorHAnsi"/>
        </w:rPr>
        <w:t xml:space="preserve">ědecky navržené hry s adaptivní obtížností zlepšovat inhibiční kontrolu a pracovní paměť. </w:t>
      </w:r>
      <w:r w:rsidR="00241371">
        <w:rPr>
          <w:rFonts w:cstheme="minorHAnsi"/>
        </w:rPr>
        <w:t>Používat ověřené AI nástroje pod dohledem odborníka.</w:t>
      </w:r>
    </w:p>
    <w:p w14:paraId="6FF4FEF8" w14:textId="77777777" w:rsidR="00B60F5B" w:rsidRPr="00217462" w:rsidRDefault="00B60F5B" w:rsidP="00217462">
      <w:pPr>
        <w:pStyle w:val="Odstavecseseznamem"/>
        <w:spacing w:after="0" w:line="240" w:lineRule="auto"/>
        <w:jc w:val="both"/>
        <w:rPr>
          <w:rFonts w:cstheme="minorHAnsi"/>
          <w:iCs/>
        </w:rPr>
      </w:pPr>
    </w:p>
    <w:p w14:paraId="23308549" w14:textId="53F0091D" w:rsidR="00B44D1F" w:rsidRPr="007E25B3" w:rsidRDefault="007E25B3" w:rsidP="007E25B3">
      <w:pPr>
        <w:spacing w:after="0" w:line="240" w:lineRule="auto"/>
        <w:jc w:val="both"/>
        <w:rPr>
          <w:rFonts w:cstheme="minorHAnsi"/>
          <w:b/>
          <w:bCs/>
          <w:iCs/>
        </w:rPr>
      </w:pPr>
      <w:r>
        <w:rPr>
          <w:rFonts w:cstheme="minorHAnsi"/>
          <w:b/>
          <w:bCs/>
          <w:iCs/>
        </w:rPr>
        <w:lastRenderedPageBreak/>
        <w:t>Co nedělat:</w:t>
      </w:r>
    </w:p>
    <w:p w14:paraId="2CC68126" w14:textId="5D94B7F2" w:rsidR="00390858" w:rsidRPr="00217462" w:rsidRDefault="00390858" w:rsidP="00217462">
      <w:pPr>
        <w:pStyle w:val="Odstavecseseznamem"/>
        <w:numPr>
          <w:ilvl w:val="0"/>
          <w:numId w:val="9"/>
        </w:numPr>
        <w:spacing w:after="0" w:line="240" w:lineRule="auto"/>
        <w:jc w:val="both"/>
        <w:rPr>
          <w:rFonts w:cstheme="minorHAnsi"/>
          <w:iCs/>
        </w:rPr>
      </w:pPr>
      <w:r w:rsidRPr="00217462">
        <w:rPr>
          <w:rFonts w:cstheme="minorHAnsi"/>
          <w:iCs/>
        </w:rPr>
        <w:t>Nechávat AI nahrazovat vlastní přemýšlení</w:t>
      </w:r>
      <w:r w:rsidR="00C90539">
        <w:rPr>
          <w:rFonts w:cstheme="minorHAnsi"/>
          <w:iCs/>
        </w:rPr>
        <w:t>.</w:t>
      </w:r>
      <w:r w:rsidRPr="00217462">
        <w:rPr>
          <w:rFonts w:cstheme="minorHAnsi"/>
          <w:iCs/>
        </w:rPr>
        <w:t xml:space="preserve"> Děti by neměly automaticky zadávat školní úlohy ani jiné problémy AI bez předchozího vlastního úsilí. Výstupy AI mají kriticky posoudit a ověřit, nikoli je bezmyšlenkovitě přebírat jako správné.</w:t>
      </w:r>
      <w:r w:rsidRPr="00217462" w:rsidDel="00A72E9A">
        <w:rPr>
          <w:rFonts w:cstheme="minorHAnsi"/>
          <w:iCs/>
        </w:rPr>
        <w:t xml:space="preserve"> </w:t>
      </w:r>
    </w:p>
    <w:p w14:paraId="56556891" w14:textId="18EDEA8C" w:rsidR="00390858" w:rsidRPr="00217462" w:rsidRDefault="00CF449A" w:rsidP="00217462">
      <w:pPr>
        <w:pStyle w:val="Odstavecseseznamem"/>
        <w:numPr>
          <w:ilvl w:val="0"/>
          <w:numId w:val="9"/>
        </w:numPr>
        <w:spacing w:after="0" w:line="240" w:lineRule="auto"/>
        <w:jc w:val="both"/>
        <w:rPr>
          <w:rFonts w:cstheme="minorHAnsi"/>
          <w:iCs/>
          <w:u w:val="single"/>
        </w:rPr>
      </w:pPr>
      <w:r>
        <w:rPr>
          <w:rFonts w:cstheme="minorHAnsi"/>
          <w:iCs/>
        </w:rPr>
        <w:t>S</w:t>
      </w:r>
      <w:r w:rsidR="00390858" w:rsidRPr="00217462">
        <w:rPr>
          <w:rFonts w:cstheme="minorHAnsi"/>
          <w:iCs/>
        </w:rPr>
        <w:t>poléhat na AI při posuzování mezilidských konfliktů</w:t>
      </w:r>
      <w:r w:rsidR="00C90539">
        <w:rPr>
          <w:rFonts w:cstheme="minorHAnsi"/>
          <w:iCs/>
        </w:rPr>
        <w:t>.</w:t>
      </w:r>
      <w:r w:rsidR="00390858" w:rsidRPr="00217462">
        <w:rPr>
          <w:rFonts w:cstheme="minorHAnsi"/>
          <w:iCs/>
        </w:rPr>
        <w:t xml:space="preserve"> AI může jednostranně potvrzovat pohled uživatele a snižovat jeho ochotu připustit vlastní chybu nebo konflikt napravit.</w:t>
      </w:r>
    </w:p>
    <w:p w14:paraId="74612D76" w14:textId="202F2758" w:rsidR="00390858" w:rsidRPr="006A0FCB" w:rsidRDefault="00CF449A" w:rsidP="00217462">
      <w:pPr>
        <w:pStyle w:val="Odstavecseseznamem"/>
        <w:numPr>
          <w:ilvl w:val="0"/>
          <w:numId w:val="9"/>
        </w:numPr>
        <w:spacing w:after="0" w:line="240" w:lineRule="auto"/>
        <w:jc w:val="both"/>
        <w:rPr>
          <w:rFonts w:cstheme="minorHAnsi"/>
          <w:iCs/>
          <w:u w:val="single"/>
        </w:rPr>
      </w:pPr>
      <w:r>
        <w:rPr>
          <w:rFonts w:cstheme="minorHAnsi"/>
          <w:iCs/>
        </w:rPr>
        <w:t>P</w:t>
      </w:r>
      <w:r w:rsidR="00390858" w:rsidRPr="00217462">
        <w:rPr>
          <w:rFonts w:cstheme="minorHAnsi"/>
          <w:iCs/>
        </w:rPr>
        <w:t>onechávat malé děti při interakci s AI robotem bez dohledu dospělého</w:t>
      </w:r>
      <w:r w:rsidR="00C90539">
        <w:rPr>
          <w:rFonts w:cstheme="minorHAnsi"/>
          <w:iCs/>
        </w:rPr>
        <w:t>.</w:t>
      </w:r>
      <w:r w:rsidR="00390858" w:rsidRPr="00217462">
        <w:rPr>
          <w:rFonts w:cstheme="minorHAnsi"/>
          <w:iCs/>
        </w:rPr>
        <w:t xml:space="preserve"> </w:t>
      </w:r>
      <w:r w:rsidR="00E845D4">
        <w:rPr>
          <w:rFonts w:cstheme="minorHAnsi"/>
          <w:iCs/>
        </w:rPr>
        <w:t>B</w:t>
      </w:r>
      <w:r w:rsidR="00390858" w:rsidRPr="00217462">
        <w:rPr>
          <w:rFonts w:cstheme="minorHAnsi"/>
          <w:iCs/>
        </w:rPr>
        <w:t xml:space="preserve">ezpečnost ani přínos běžného používání </w:t>
      </w:r>
      <w:r w:rsidR="00E845D4">
        <w:rPr>
          <w:rFonts w:cstheme="minorHAnsi"/>
          <w:iCs/>
        </w:rPr>
        <w:t xml:space="preserve">AI </w:t>
      </w:r>
      <w:r w:rsidR="00390858" w:rsidRPr="00217462">
        <w:rPr>
          <w:rFonts w:cstheme="minorHAnsi"/>
          <w:iCs/>
        </w:rPr>
        <w:t xml:space="preserve">nejsou </w:t>
      </w:r>
      <w:r w:rsidR="00E845D4">
        <w:rPr>
          <w:rFonts w:cstheme="minorHAnsi"/>
          <w:iCs/>
        </w:rPr>
        <w:t xml:space="preserve">doposud </w:t>
      </w:r>
      <w:r w:rsidR="00390858" w:rsidRPr="00217462">
        <w:rPr>
          <w:rFonts w:cstheme="minorHAnsi"/>
          <w:iCs/>
        </w:rPr>
        <w:t>dostatečně ověřeny. AI sociální robot by proto měl být používán pouze za aktivního zapojení rodiče nebo jiného dospělého.</w:t>
      </w:r>
    </w:p>
    <w:p w14:paraId="7CF8EFB0" w14:textId="77777777" w:rsidR="006A0FCB" w:rsidRPr="00217462" w:rsidRDefault="006A0FCB" w:rsidP="006A0FCB">
      <w:pPr>
        <w:pStyle w:val="Odstavecseseznamem"/>
        <w:numPr>
          <w:ilvl w:val="0"/>
          <w:numId w:val="9"/>
        </w:numPr>
        <w:spacing w:after="0" w:line="240" w:lineRule="auto"/>
        <w:jc w:val="both"/>
        <w:rPr>
          <w:rFonts w:cstheme="minorHAnsi"/>
          <w:iCs/>
        </w:rPr>
      </w:pPr>
      <w:r>
        <w:rPr>
          <w:rFonts w:cstheme="minorHAnsi"/>
          <w:iCs/>
        </w:rPr>
        <w:t>P</w:t>
      </w:r>
      <w:r w:rsidRPr="00217462">
        <w:rPr>
          <w:rFonts w:cstheme="minorHAnsi"/>
          <w:iCs/>
        </w:rPr>
        <w:t>oužívat AI chatbota jako jedinou pomoc při akutní psychické krizi</w:t>
      </w:r>
      <w:r>
        <w:rPr>
          <w:rFonts w:cstheme="minorHAnsi"/>
          <w:iCs/>
        </w:rPr>
        <w:t xml:space="preserve">. </w:t>
      </w:r>
      <w:r w:rsidRPr="00217462">
        <w:rPr>
          <w:rFonts w:cstheme="minorHAnsi"/>
          <w:iCs/>
        </w:rPr>
        <w:t>Při sebevražedných myšlenkách, sebepoškozování nebo rychlém zhoršení psychického stavu je nutné bezodkladně vyhledat pomoc dospělého, krizové služby nebo zdravotnického pracovníka. Dostupné AI konverzační systémy často nemají dostatečné bezpečnostní mechanismy pro rozpoznání bezprostředního rizika a správnou reakci.</w:t>
      </w:r>
    </w:p>
    <w:p w14:paraId="75103E00" w14:textId="77777777" w:rsidR="006A0FCB" w:rsidRPr="00217462" w:rsidRDefault="006A0FCB" w:rsidP="006A0FCB">
      <w:pPr>
        <w:pStyle w:val="Odstavecseseznamem"/>
        <w:numPr>
          <w:ilvl w:val="0"/>
          <w:numId w:val="9"/>
        </w:numPr>
        <w:spacing w:after="0" w:line="240" w:lineRule="auto"/>
        <w:jc w:val="both"/>
        <w:rPr>
          <w:rFonts w:cstheme="minorHAnsi"/>
          <w:iCs/>
        </w:rPr>
      </w:pPr>
      <w:r>
        <w:rPr>
          <w:rFonts w:cstheme="minorHAnsi"/>
          <w:iCs/>
        </w:rPr>
        <w:t>S</w:t>
      </w:r>
      <w:r w:rsidRPr="00217462">
        <w:rPr>
          <w:rFonts w:cstheme="minorHAnsi"/>
          <w:iCs/>
        </w:rPr>
        <w:t>poléhat se na AI při diagnostice a léčbě psychických obtíží</w:t>
      </w:r>
      <w:r>
        <w:rPr>
          <w:rFonts w:cstheme="minorHAnsi"/>
          <w:iCs/>
        </w:rPr>
        <w:t>.</w:t>
      </w:r>
      <w:r w:rsidRPr="00217462">
        <w:rPr>
          <w:rFonts w:cstheme="minorHAnsi"/>
          <w:iCs/>
        </w:rPr>
        <w:t xml:space="preserve"> AI chatbot nemůže spolehlivě určit diagnózu ani nahradit vyšetření a léčbu odborníkem.</w:t>
      </w:r>
    </w:p>
    <w:p w14:paraId="4C0528BE" w14:textId="44932F2D" w:rsidR="006A0FCB" w:rsidRPr="006A0FCB" w:rsidRDefault="006A0FCB" w:rsidP="006A0FCB">
      <w:pPr>
        <w:pStyle w:val="Odstavecseseznamem"/>
        <w:numPr>
          <w:ilvl w:val="0"/>
          <w:numId w:val="9"/>
        </w:numPr>
        <w:spacing w:after="0" w:line="240" w:lineRule="auto"/>
        <w:jc w:val="both"/>
        <w:rPr>
          <w:rFonts w:cstheme="minorHAnsi"/>
          <w:iCs/>
        </w:rPr>
      </w:pPr>
      <w:r>
        <w:rPr>
          <w:rFonts w:cstheme="minorHAnsi"/>
          <w:iCs/>
        </w:rPr>
        <w:t>Z</w:t>
      </w:r>
      <w:r w:rsidRPr="00217462">
        <w:rPr>
          <w:rFonts w:cstheme="minorHAnsi"/>
          <w:iCs/>
        </w:rPr>
        <w:t>aměňovat digitální nástroje s prvky AI za odbornou léčbu</w:t>
      </w:r>
      <w:r>
        <w:rPr>
          <w:rFonts w:cstheme="minorHAnsi"/>
          <w:iCs/>
        </w:rPr>
        <w:t>.</w:t>
      </w:r>
      <w:r w:rsidRPr="00217462">
        <w:rPr>
          <w:rFonts w:cstheme="minorHAnsi"/>
          <w:iCs/>
        </w:rPr>
        <w:t xml:space="preserve"> </w:t>
      </w:r>
      <w:proofErr w:type="spellStart"/>
      <w:r w:rsidRPr="00217462">
        <w:rPr>
          <w:rFonts w:cstheme="minorHAnsi"/>
          <w:iCs/>
        </w:rPr>
        <w:t>Mindfulness</w:t>
      </w:r>
      <w:proofErr w:type="spellEnd"/>
      <w:r w:rsidRPr="00217462">
        <w:rPr>
          <w:rFonts w:cstheme="minorHAnsi"/>
          <w:iCs/>
        </w:rPr>
        <w:t xml:space="preserve"> a jiné aplikace zaměřené na </w:t>
      </w:r>
      <w:proofErr w:type="spellStart"/>
      <w:r w:rsidRPr="00217462">
        <w:rPr>
          <w:rFonts w:cstheme="minorHAnsi"/>
          <w:iCs/>
        </w:rPr>
        <w:t>well-being</w:t>
      </w:r>
      <w:proofErr w:type="spellEnd"/>
      <w:r w:rsidRPr="00217462">
        <w:rPr>
          <w:rFonts w:cstheme="minorHAnsi"/>
          <w:iCs/>
        </w:rPr>
        <w:t xml:space="preserve"> nelze automaticky považovat za ověřenou psychologickou intervenci. Případný přínos závisí především na kvalitě odborného obsahu a způsobu použití.</w:t>
      </w:r>
    </w:p>
    <w:p w14:paraId="4F1A011A" w14:textId="77777777" w:rsidR="00390858" w:rsidRPr="00217462" w:rsidRDefault="00390858" w:rsidP="000059DD">
      <w:pPr>
        <w:pStyle w:val="Odstavecseseznamem"/>
        <w:spacing w:after="0" w:line="240" w:lineRule="auto"/>
        <w:jc w:val="both"/>
        <w:rPr>
          <w:rFonts w:cstheme="minorHAnsi"/>
          <w:iCs/>
        </w:rPr>
      </w:pPr>
    </w:p>
    <w:p w14:paraId="09AF37FC" w14:textId="53698978" w:rsidR="00217462" w:rsidRDefault="003B30C3" w:rsidP="007E25B3">
      <w:pPr>
        <w:spacing w:after="0" w:line="240" w:lineRule="auto"/>
        <w:jc w:val="both"/>
        <w:rPr>
          <w:rFonts w:cstheme="minorHAnsi"/>
          <w:iCs/>
        </w:rPr>
      </w:pPr>
      <w:r w:rsidRPr="00217462">
        <w:rPr>
          <w:rFonts w:cstheme="minorHAnsi"/>
          <w:iCs/>
          <w:highlight w:val="yellow"/>
        </w:rPr>
        <w:t>Zde doplnit seznam literatury k</w:t>
      </w:r>
      <w:r w:rsidR="00217462">
        <w:rPr>
          <w:rFonts w:cstheme="minorHAnsi"/>
          <w:iCs/>
          <w:highlight w:val="yellow"/>
        </w:rPr>
        <w:t> </w:t>
      </w:r>
      <w:r w:rsidRPr="00217462">
        <w:rPr>
          <w:rFonts w:cstheme="minorHAnsi"/>
          <w:iCs/>
          <w:highlight w:val="yellow"/>
        </w:rPr>
        <w:t>tématu</w:t>
      </w:r>
    </w:p>
    <w:sectPr w:rsidR="00217462" w:rsidSect="00A626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A2334"/>
    <w:multiLevelType w:val="hybridMultilevel"/>
    <w:tmpl w:val="86340794"/>
    <w:lvl w:ilvl="0" w:tplc="C750FD0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7392DDA"/>
    <w:multiLevelType w:val="hybridMultilevel"/>
    <w:tmpl w:val="F4668E32"/>
    <w:lvl w:ilvl="0" w:tplc="8714A6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7F536A"/>
    <w:multiLevelType w:val="hybridMultilevel"/>
    <w:tmpl w:val="18F6F342"/>
    <w:lvl w:ilvl="0" w:tplc="1D6038B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E52D85"/>
    <w:multiLevelType w:val="multilevel"/>
    <w:tmpl w:val="1700D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0B6BB6"/>
    <w:multiLevelType w:val="hybridMultilevel"/>
    <w:tmpl w:val="8782E746"/>
    <w:lvl w:ilvl="0" w:tplc="A094CD10">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82F4280"/>
    <w:multiLevelType w:val="hybridMultilevel"/>
    <w:tmpl w:val="59FC95B0"/>
    <w:lvl w:ilvl="0" w:tplc="E742601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3D69BC"/>
    <w:multiLevelType w:val="multilevel"/>
    <w:tmpl w:val="2526A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BD42BE2"/>
    <w:multiLevelType w:val="multilevel"/>
    <w:tmpl w:val="94527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0D110B0"/>
    <w:multiLevelType w:val="hybridMultilevel"/>
    <w:tmpl w:val="2826887A"/>
    <w:lvl w:ilvl="0" w:tplc="D6A893EA">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3893EA6"/>
    <w:multiLevelType w:val="multilevel"/>
    <w:tmpl w:val="2CC2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70612D4"/>
    <w:multiLevelType w:val="hybridMultilevel"/>
    <w:tmpl w:val="2684F288"/>
    <w:lvl w:ilvl="0" w:tplc="D6A893EA">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A0B0348"/>
    <w:multiLevelType w:val="hybridMultilevel"/>
    <w:tmpl w:val="18BAE84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FE57FFA"/>
    <w:multiLevelType w:val="hybridMultilevel"/>
    <w:tmpl w:val="E72634A8"/>
    <w:lvl w:ilvl="0" w:tplc="4C9E98C2">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4A086AF6"/>
    <w:multiLevelType w:val="hybridMultilevel"/>
    <w:tmpl w:val="D492873C"/>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E4F7295"/>
    <w:multiLevelType w:val="hybridMultilevel"/>
    <w:tmpl w:val="B42CA8D8"/>
    <w:lvl w:ilvl="0" w:tplc="7224355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23C170B"/>
    <w:multiLevelType w:val="hybridMultilevel"/>
    <w:tmpl w:val="18BAE8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3C43B87"/>
    <w:multiLevelType w:val="hybridMultilevel"/>
    <w:tmpl w:val="C61233D8"/>
    <w:lvl w:ilvl="0" w:tplc="29E4960C">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5CD677D"/>
    <w:multiLevelType w:val="hybridMultilevel"/>
    <w:tmpl w:val="8E6C344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88A5C27"/>
    <w:multiLevelType w:val="hybridMultilevel"/>
    <w:tmpl w:val="69F6A1F2"/>
    <w:lvl w:ilvl="0" w:tplc="04050011">
      <w:start w:val="1"/>
      <w:numFmt w:val="decimal"/>
      <w:lvlText w:val="%1)"/>
      <w:lvlJc w:val="left"/>
      <w:pPr>
        <w:ind w:left="720" w:hanging="360"/>
      </w:pPr>
      <w:rPr>
        <w:rFonts w:hint="default"/>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CE62107"/>
    <w:multiLevelType w:val="hybridMultilevel"/>
    <w:tmpl w:val="18BAE8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008538B"/>
    <w:multiLevelType w:val="hybridMultilevel"/>
    <w:tmpl w:val="836417A6"/>
    <w:lvl w:ilvl="0" w:tplc="D6A893EA">
      <w:start w:val="1"/>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9983338"/>
    <w:multiLevelType w:val="hybridMultilevel"/>
    <w:tmpl w:val="536CED56"/>
    <w:lvl w:ilvl="0" w:tplc="22DEEA12">
      <w:start w:val="1"/>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2" w15:restartNumberingAfterBreak="0">
    <w:nsid w:val="74AC3ECB"/>
    <w:multiLevelType w:val="hybridMultilevel"/>
    <w:tmpl w:val="8A346B26"/>
    <w:lvl w:ilvl="0" w:tplc="8714A6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76503E51"/>
    <w:multiLevelType w:val="hybridMultilevel"/>
    <w:tmpl w:val="300241FE"/>
    <w:lvl w:ilvl="0" w:tplc="8714A62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7B2B7555"/>
    <w:multiLevelType w:val="hybridMultilevel"/>
    <w:tmpl w:val="045CAA60"/>
    <w:lvl w:ilvl="0" w:tplc="D682F1A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7"/>
  </w:num>
  <w:num w:numId="2">
    <w:abstractNumId w:val="3"/>
  </w:num>
  <w:num w:numId="3">
    <w:abstractNumId w:val="9"/>
  </w:num>
  <w:num w:numId="4">
    <w:abstractNumId w:val="7"/>
  </w:num>
  <w:num w:numId="5">
    <w:abstractNumId w:val="21"/>
  </w:num>
  <w:num w:numId="6">
    <w:abstractNumId w:val="8"/>
  </w:num>
  <w:num w:numId="7">
    <w:abstractNumId w:val="20"/>
  </w:num>
  <w:num w:numId="8">
    <w:abstractNumId w:val="13"/>
  </w:num>
  <w:num w:numId="9">
    <w:abstractNumId w:val="10"/>
  </w:num>
  <w:num w:numId="10">
    <w:abstractNumId w:val="6"/>
  </w:num>
  <w:num w:numId="11">
    <w:abstractNumId w:val="18"/>
  </w:num>
  <w:num w:numId="12">
    <w:abstractNumId w:val="12"/>
  </w:num>
  <w:num w:numId="13">
    <w:abstractNumId w:val="0"/>
  </w:num>
  <w:num w:numId="14">
    <w:abstractNumId w:val="22"/>
  </w:num>
  <w:num w:numId="15">
    <w:abstractNumId w:val="23"/>
  </w:num>
  <w:num w:numId="16">
    <w:abstractNumId w:val="16"/>
  </w:num>
  <w:num w:numId="17">
    <w:abstractNumId w:val="1"/>
  </w:num>
  <w:num w:numId="18">
    <w:abstractNumId w:val="4"/>
  </w:num>
  <w:num w:numId="19">
    <w:abstractNumId w:val="11"/>
  </w:num>
  <w:num w:numId="20">
    <w:abstractNumId w:val="19"/>
  </w:num>
  <w:num w:numId="21">
    <w:abstractNumId w:val="15"/>
  </w:num>
  <w:num w:numId="22">
    <w:abstractNumId w:val="24"/>
  </w:num>
  <w:num w:numId="23">
    <w:abstractNumId w:val="2"/>
  </w:num>
  <w:num w:numId="24">
    <w:abstractNumId w:val="5"/>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90B"/>
    <w:rsid w:val="00004142"/>
    <w:rsid w:val="000059DD"/>
    <w:rsid w:val="00007DC4"/>
    <w:rsid w:val="00012420"/>
    <w:rsid w:val="00012FAD"/>
    <w:rsid w:val="000144A7"/>
    <w:rsid w:val="00034231"/>
    <w:rsid w:val="0003707D"/>
    <w:rsid w:val="000417F2"/>
    <w:rsid w:val="00065E7A"/>
    <w:rsid w:val="00073C7B"/>
    <w:rsid w:val="00073D9B"/>
    <w:rsid w:val="00081071"/>
    <w:rsid w:val="00081CA6"/>
    <w:rsid w:val="000830AB"/>
    <w:rsid w:val="000832A9"/>
    <w:rsid w:val="000949A1"/>
    <w:rsid w:val="00094A66"/>
    <w:rsid w:val="000A1456"/>
    <w:rsid w:val="000A1826"/>
    <w:rsid w:val="000A5926"/>
    <w:rsid w:val="000C0F58"/>
    <w:rsid w:val="000D515E"/>
    <w:rsid w:val="000D6ACC"/>
    <w:rsid w:val="000F452D"/>
    <w:rsid w:val="000F494B"/>
    <w:rsid w:val="0010471C"/>
    <w:rsid w:val="001051AA"/>
    <w:rsid w:val="00110F8B"/>
    <w:rsid w:val="00143A64"/>
    <w:rsid w:val="0014442E"/>
    <w:rsid w:val="00144EB3"/>
    <w:rsid w:val="00147D77"/>
    <w:rsid w:val="00151DDC"/>
    <w:rsid w:val="001643D0"/>
    <w:rsid w:val="00175EE6"/>
    <w:rsid w:val="00194B13"/>
    <w:rsid w:val="00195C95"/>
    <w:rsid w:val="001A1726"/>
    <w:rsid w:val="001A4BED"/>
    <w:rsid w:val="001A7657"/>
    <w:rsid w:val="001E415A"/>
    <w:rsid w:val="001E4CB5"/>
    <w:rsid w:val="00200432"/>
    <w:rsid w:val="00217462"/>
    <w:rsid w:val="00217F20"/>
    <w:rsid w:val="00220F1C"/>
    <w:rsid w:val="002279DA"/>
    <w:rsid w:val="00231E89"/>
    <w:rsid w:val="00235C02"/>
    <w:rsid w:val="00241371"/>
    <w:rsid w:val="002414A3"/>
    <w:rsid w:val="00242087"/>
    <w:rsid w:val="00247FB6"/>
    <w:rsid w:val="002668E2"/>
    <w:rsid w:val="00273162"/>
    <w:rsid w:val="0027335A"/>
    <w:rsid w:val="002869EE"/>
    <w:rsid w:val="00294629"/>
    <w:rsid w:val="002B7E7D"/>
    <w:rsid w:val="002C6C97"/>
    <w:rsid w:val="002C7DA0"/>
    <w:rsid w:val="002E3AE7"/>
    <w:rsid w:val="00301312"/>
    <w:rsid w:val="00303AD8"/>
    <w:rsid w:val="00303B02"/>
    <w:rsid w:val="00312930"/>
    <w:rsid w:val="00334D75"/>
    <w:rsid w:val="003444CB"/>
    <w:rsid w:val="00346265"/>
    <w:rsid w:val="0035295C"/>
    <w:rsid w:val="00361C2A"/>
    <w:rsid w:val="003729D2"/>
    <w:rsid w:val="00390858"/>
    <w:rsid w:val="00397F41"/>
    <w:rsid w:val="003A61A1"/>
    <w:rsid w:val="003A70A5"/>
    <w:rsid w:val="003B30C3"/>
    <w:rsid w:val="003B3A8D"/>
    <w:rsid w:val="003B44DD"/>
    <w:rsid w:val="003D4C68"/>
    <w:rsid w:val="003E2FA9"/>
    <w:rsid w:val="003E3142"/>
    <w:rsid w:val="003E5DD1"/>
    <w:rsid w:val="003F64AA"/>
    <w:rsid w:val="004029E3"/>
    <w:rsid w:val="0041730A"/>
    <w:rsid w:val="00420D5F"/>
    <w:rsid w:val="00424E8F"/>
    <w:rsid w:val="0044246A"/>
    <w:rsid w:val="0044658E"/>
    <w:rsid w:val="00456FF1"/>
    <w:rsid w:val="00457319"/>
    <w:rsid w:val="00465FC6"/>
    <w:rsid w:val="00467490"/>
    <w:rsid w:val="00493797"/>
    <w:rsid w:val="004A0478"/>
    <w:rsid w:val="004C3805"/>
    <w:rsid w:val="004C667D"/>
    <w:rsid w:val="004E5D36"/>
    <w:rsid w:val="00511B56"/>
    <w:rsid w:val="00523A4E"/>
    <w:rsid w:val="00531C8C"/>
    <w:rsid w:val="0055174F"/>
    <w:rsid w:val="005526DA"/>
    <w:rsid w:val="00580D01"/>
    <w:rsid w:val="00582ACF"/>
    <w:rsid w:val="005936A0"/>
    <w:rsid w:val="0059695F"/>
    <w:rsid w:val="005A346D"/>
    <w:rsid w:val="005B21A7"/>
    <w:rsid w:val="005B7315"/>
    <w:rsid w:val="005D0510"/>
    <w:rsid w:val="005D7C38"/>
    <w:rsid w:val="005F0EA4"/>
    <w:rsid w:val="005F3C27"/>
    <w:rsid w:val="006019D3"/>
    <w:rsid w:val="0060531B"/>
    <w:rsid w:val="0060631C"/>
    <w:rsid w:val="006105ED"/>
    <w:rsid w:val="00613F8F"/>
    <w:rsid w:val="0061590B"/>
    <w:rsid w:val="0062616C"/>
    <w:rsid w:val="00627FED"/>
    <w:rsid w:val="00630CD4"/>
    <w:rsid w:val="00632170"/>
    <w:rsid w:val="00632312"/>
    <w:rsid w:val="00637C7E"/>
    <w:rsid w:val="00640911"/>
    <w:rsid w:val="006448C3"/>
    <w:rsid w:val="006475D0"/>
    <w:rsid w:val="006475D4"/>
    <w:rsid w:val="0065309C"/>
    <w:rsid w:val="00684459"/>
    <w:rsid w:val="00687BB6"/>
    <w:rsid w:val="00693E6D"/>
    <w:rsid w:val="006A0FCB"/>
    <w:rsid w:val="006C2F28"/>
    <w:rsid w:val="006C58FA"/>
    <w:rsid w:val="006C6C52"/>
    <w:rsid w:val="006E1CAC"/>
    <w:rsid w:val="006E56AE"/>
    <w:rsid w:val="00700DD7"/>
    <w:rsid w:val="007148D2"/>
    <w:rsid w:val="00717418"/>
    <w:rsid w:val="0073184B"/>
    <w:rsid w:val="00744437"/>
    <w:rsid w:val="007460E3"/>
    <w:rsid w:val="00750EC2"/>
    <w:rsid w:val="00766C0A"/>
    <w:rsid w:val="007827EC"/>
    <w:rsid w:val="0078463F"/>
    <w:rsid w:val="00790B4B"/>
    <w:rsid w:val="00794728"/>
    <w:rsid w:val="0079777A"/>
    <w:rsid w:val="007A3C93"/>
    <w:rsid w:val="007D5E05"/>
    <w:rsid w:val="007E05A5"/>
    <w:rsid w:val="007E0A23"/>
    <w:rsid w:val="007E153B"/>
    <w:rsid w:val="007E25B3"/>
    <w:rsid w:val="0080124D"/>
    <w:rsid w:val="008071B6"/>
    <w:rsid w:val="00807E2F"/>
    <w:rsid w:val="00813113"/>
    <w:rsid w:val="00814D05"/>
    <w:rsid w:val="00821A46"/>
    <w:rsid w:val="008312AC"/>
    <w:rsid w:val="00833287"/>
    <w:rsid w:val="00850473"/>
    <w:rsid w:val="00850D74"/>
    <w:rsid w:val="008611B0"/>
    <w:rsid w:val="00877BAC"/>
    <w:rsid w:val="00877D68"/>
    <w:rsid w:val="008925EF"/>
    <w:rsid w:val="00892C37"/>
    <w:rsid w:val="008A16F2"/>
    <w:rsid w:val="008A5C45"/>
    <w:rsid w:val="008B4D86"/>
    <w:rsid w:val="008B6D65"/>
    <w:rsid w:val="008C6DD7"/>
    <w:rsid w:val="008D211A"/>
    <w:rsid w:val="008E6F32"/>
    <w:rsid w:val="008E7450"/>
    <w:rsid w:val="008F190B"/>
    <w:rsid w:val="0092426E"/>
    <w:rsid w:val="009249CC"/>
    <w:rsid w:val="009317F0"/>
    <w:rsid w:val="00934884"/>
    <w:rsid w:val="009454BC"/>
    <w:rsid w:val="009531C2"/>
    <w:rsid w:val="00962BF0"/>
    <w:rsid w:val="009656C4"/>
    <w:rsid w:val="00966132"/>
    <w:rsid w:val="00971D50"/>
    <w:rsid w:val="009734C9"/>
    <w:rsid w:val="00974472"/>
    <w:rsid w:val="009811C6"/>
    <w:rsid w:val="00982D63"/>
    <w:rsid w:val="0098475F"/>
    <w:rsid w:val="00985076"/>
    <w:rsid w:val="00987F95"/>
    <w:rsid w:val="009A597D"/>
    <w:rsid w:val="009A5B71"/>
    <w:rsid w:val="009B0F6A"/>
    <w:rsid w:val="009B3E08"/>
    <w:rsid w:val="009B47A0"/>
    <w:rsid w:val="009D0944"/>
    <w:rsid w:val="009F1F67"/>
    <w:rsid w:val="009F35BC"/>
    <w:rsid w:val="009F6B92"/>
    <w:rsid w:val="00A165AF"/>
    <w:rsid w:val="00A1757E"/>
    <w:rsid w:val="00A17DCC"/>
    <w:rsid w:val="00A3160A"/>
    <w:rsid w:val="00A379D3"/>
    <w:rsid w:val="00A46B52"/>
    <w:rsid w:val="00A53F37"/>
    <w:rsid w:val="00A57E3D"/>
    <w:rsid w:val="00A6265A"/>
    <w:rsid w:val="00A72E9A"/>
    <w:rsid w:val="00A778C0"/>
    <w:rsid w:val="00A94220"/>
    <w:rsid w:val="00AA2DAE"/>
    <w:rsid w:val="00AA43E2"/>
    <w:rsid w:val="00AC3210"/>
    <w:rsid w:val="00AD74C7"/>
    <w:rsid w:val="00AE296D"/>
    <w:rsid w:val="00AE7E8D"/>
    <w:rsid w:val="00AF2C2C"/>
    <w:rsid w:val="00B05231"/>
    <w:rsid w:val="00B05873"/>
    <w:rsid w:val="00B11033"/>
    <w:rsid w:val="00B211BB"/>
    <w:rsid w:val="00B24945"/>
    <w:rsid w:val="00B376AF"/>
    <w:rsid w:val="00B42128"/>
    <w:rsid w:val="00B43B4D"/>
    <w:rsid w:val="00B44D1F"/>
    <w:rsid w:val="00B60F5B"/>
    <w:rsid w:val="00B61431"/>
    <w:rsid w:val="00B80F61"/>
    <w:rsid w:val="00B850BB"/>
    <w:rsid w:val="00BA0A7C"/>
    <w:rsid w:val="00BA7F60"/>
    <w:rsid w:val="00BB7BEE"/>
    <w:rsid w:val="00BC0A11"/>
    <w:rsid w:val="00BD74B7"/>
    <w:rsid w:val="00BE0CEC"/>
    <w:rsid w:val="00BE20D3"/>
    <w:rsid w:val="00C00C3A"/>
    <w:rsid w:val="00C0515B"/>
    <w:rsid w:val="00C22B74"/>
    <w:rsid w:val="00C36DD7"/>
    <w:rsid w:val="00C53310"/>
    <w:rsid w:val="00C54569"/>
    <w:rsid w:val="00C57316"/>
    <w:rsid w:val="00C90539"/>
    <w:rsid w:val="00C907B1"/>
    <w:rsid w:val="00CA6342"/>
    <w:rsid w:val="00CB58D6"/>
    <w:rsid w:val="00CB6D9D"/>
    <w:rsid w:val="00CB75AE"/>
    <w:rsid w:val="00CC0AE3"/>
    <w:rsid w:val="00CD3E14"/>
    <w:rsid w:val="00CD4A0F"/>
    <w:rsid w:val="00CD68CE"/>
    <w:rsid w:val="00CE8868"/>
    <w:rsid w:val="00CF449A"/>
    <w:rsid w:val="00D01107"/>
    <w:rsid w:val="00D0514C"/>
    <w:rsid w:val="00D10744"/>
    <w:rsid w:val="00D14F17"/>
    <w:rsid w:val="00D26470"/>
    <w:rsid w:val="00D364C9"/>
    <w:rsid w:val="00D40E10"/>
    <w:rsid w:val="00D4226E"/>
    <w:rsid w:val="00D5074A"/>
    <w:rsid w:val="00D646B0"/>
    <w:rsid w:val="00D65E9E"/>
    <w:rsid w:val="00D738F6"/>
    <w:rsid w:val="00D8495D"/>
    <w:rsid w:val="00DA079C"/>
    <w:rsid w:val="00DA0FE2"/>
    <w:rsid w:val="00DA32DD"/>
    <w:rsid w:val="00DB1567"/>
    <w:rsid w:val="00DF092B"/>
    <w:rsid w:val="00E13CD5"/>
    <w:rsid w:val="00E1605E"/>
    <w:rsid w:val="00E323E0"/>
    <w:rsid w:val="00E367C7"/>
    <w:rsid w:val="00E500F3"/>
    <w:rsid w:val="00E50551"/>
    <w:rsid w:val="00E62C80"/>
    <w:rsid w:val="00E63669"/>
    <w:rsid w:val="00E727E5"/>
    <w:rsid w:val="00E732A5"/>
    <w:rsid w:val="00E73A10"/>
    <w:rsid w:val="00E74745"/>
    <w:rsid w:val="00E8316B"/>
    <w:rsid w:val="00E845D4"/>
    <w:rsid w:val="00E87C47"/>
    <w:rsid w:val="00E9502D"/>
    <w:rsid w:val="00E977EE"/>
    <w:rsid w:val="00EC7808"/>
    <w:rsid w:val="00ED5F54"/>
    <w:rsid w:val="00ED7CEB"/>
    <w:rsid w:val="00EE75B5"/>
    <w:rsid w:val="00EF0B96"/>
    <w:rsid w:val="00EF3156"/>
    <w:rsid w:val="00EF4134"/>
    <w:rsid w:val="00EF7040"/>
    <w:rsid w:val="00F07097"/>
    <w:rsid w:val="00F31D50"/>
    <w:rsid w:val="00F33688"/>
    <w:rsid w:val="00F4584C"/>
    <w:rsid w:val="00F50999"/>
    <w:rsid w:val="00F51202"/>
    <w:rsid w:val="00F61607"/>
    <w:rsid w:val="00F816D1"/>
    <w:rsid w:val="00F83CC6"/>
    <w:rsid w:val="00F914AC"/>
    <w:rsid w:val="00F94977"/>
    <w:rsid w:val="00FA54AB"/>
    <w:rsid w:val="00FC0521"/>
    <w:rsid w:val="00FC39EC"/>
    <w:rsid w:val="00FC44F6"/>
    <w:rsid w:val="00FC58BE"/>
    <w:rsid w:val="00FE2B98"/>
    <w:rsid w:val="00FE5A53"/>
    <w:rsid w:val="00FF28F8"/>
    <w:rsid w:val="00FF3691"/>
    <w:rsid w:val="00FF5B02"/>
    <w:rsid w:val="00FF6019"/>
    <w:rsid w:val="024670BE"/>
    <w:rsid w:val="026A0F5F"/>
    <w:rsid w:val="035ED163"/>
    <w:rsid w:val="03CE951D"/>
    <w:rsid w:val="05B60C47"/>
    <w:rsid w:val="0D4F5C2F"/>
    <w:rsid w:val="10D17EFC"/>
    <w:rsid w:val="12112130"/>
    <w:rsid w:val="12517EB1"/>
    <w:rsid w:val="175C19BA"/>
    <w:rsid w:val="17D797A7"/>
    <w:rsid w:val="17E69D15"/>
    <w:rsid w:val="1A9A93BE"/>
    <w:rsid w:val="1AFFC914"/>
    <w:rsid w:val="1C1C74D8"/>
    <w:rsid w:val="1DBF0FEA"/>
    <w:rsid w:val="2137DF91"/>
    <w:rsid w:val="228E2D9B"/>
    <w:rsid w:val="22EE2EDE"/>
    <w:rsid w:val="232B9A11"/>
    <w:rsid w:val="233770B0"/>
    <w:rsid w:val="259D92BE"/>
    <w:rsid w:val="28950923"/>
    <w:rsid w:val="2B5AC5F5"/>
    <w:rsid w:val="2D83E72E"/>
    <w:rsid w:val="2F1885F0"/>
    <w:rsid w:val="32DE9F78"/>
    <w:rsid w:val="334A6F95"/>
    <w:rsid w:val="3380A49F"/>
    <w:rsid w:val="3389A3A3"/>
    <w:rsid w:val="34886E24"/>
    <w:rsid w:val="34944054"/>
    <w:rsid w:val="38D200F8"/>
    <w:rsid w:val="3FC504AE"/>
    <w:rsid w:val="401E5AE9"/>
    <w:rsid w:val="411635B6"/>
    <w:rsid w:val="43663021"/>
    <w:rsid w:val="49A4698A"/>
    <w:rsid w:val="582EC372"/>
    <w:rsid w:val="58CE2289"/>
    <w:rsid w:val="593FB704"/>
    <w:rsid w:val="5A5A933D"/>
    <w:rsid w:val="5C1191DB"/>
    <w:rsid w:val="5C51B4BF"/>
    <w:rsid w:val="6033F094"/>
    <w:rsid w:val="604DB964"/>
    <w:rsid w:val="61A61BD9"/>
    <w:rsid w:val="621931C7"/>
    <w:rsid w:val="6366E9D8"/>
    <w:rsid w:val="6417CF97"/>
    <w:rsid w:val="6455AEBC"/>
    <w:rsid w:val="668E3B5E"/>
    <w:rsid w:val="67B334AC"/>
    <w:rsid w:val="68D15A85"/>
    <w:rsid w:val="6976369F"/>
    <w:rsid w:val="6991C8F8"/>
    <w:rsid w:val="6A1FBADE"/>
    <w:rsid w:val="6D1E7AAD"/>
    <w:rsid w:val="6F247191"/>
    <w:rsid w:val="70D1143E"/>
    <w:rsid w:val="77FFC08C"/>
    <w:rsid w:val="795BFB34"/>
    <w:rsid w:val="7CC028B8"/>
    <w:rsid w:val="7CF1C96E"/>
    <w:rsid w:val="7F5B6A3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E95CE"/>
  <w15:docId w15:val="{2091D828-63ED-406D-B784-35586694C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6265A"/>
  </w:style>
  <w:style w:type="paragraph" w:styleId="Nadpis2">
    <w:name w:val="heading 2"/>
    <w:basedOn w:val="Normln"/>
    <w:next w:val="Normln"/>
    <w:link w:val="Nadpis2Char"/>
    <w:uiPriority w:val="9"/>
    <w:semiHidden/>
    <w:unhideWhenUsed/>
    <w:qFormat/>
    <w:rsid w:val="00BD74B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
    <w:link w:val="Nadpis3Char"/>
    <w:uiPriority w:val="9"/>
    <w:qFormat/>
    <w:rsid w:val="00ED5F54"/>
    <w:pPr>
      <w:spacing w:before="100" w:beforeAutospacing="1" w:after="100" w:afterAutospacing="1" w:line="240" w:lineRule="auto"/>
      <w:outlineLvl w:val="2"/>
    </w:pPr>
    <w:rPr>
      <w:rFonts w:ascii="Times New Roman" w:eastAsia="Times New Roman" w:hAnsi="Times New Roman" w:cs="Times New Roman"/>
      <w:b/>
      <w:bCs/>
      <w:sz w:val="27"/>
      <w:szCs w:val="27"/>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8F190B"/>
    <w:pPr>
      <w:ind w:left="720"/>
      <w:contextualSpacing/>
    </w:pPr>
  </w:style>
  <w:style w:type="character" w:customStyle="1" w:styleId="Nadpis3Char">
    <w:name w:val="Nadpis 3 Char"/>
    <w:basedOn w:val="Standardnpsmoodstavce"/>
    <w:link w:val="Nadpis3"/>
    <w:uiPriority w:val="9"/>
    <w:rsid w:val="00ED5F54"/>
    <w:rPr>
      <w:rFonts w:ascii="Times New Roman" w:eastAsia="Times New Roman" w:hAnsi="Times New Roman" w:cs="Times New Roman"/>
      <w:b/>
      <w:bCs/>
      <w:sz w:val="27"/>
      <w:szCs w:val="27"/>
      <w:lang w:eastAsia="cs-CZ"/>
    </w:rPr>
  </w:style>
  <w:style w:type="paragraph" w:styleId="Normlnweb">
    <w:name w:val="Normal (Web)"/>
    <w:basedOn w:val="Normln"/>
    <w:uiPriority w:val="99"/>
    <w:semiHidden/>
    <w:unhideWhenUsed/>
    <w:rsid w:val="00ED5F54"/>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label">
    <w:name w:val="label"/>
    <w:basedOn w:val="Standardnpsmoodstavce"/>
    <w:rsid w:val="00ED5F54"/>
  </w:style>
  <w:style w:type="paragraph" w:styleId="Textbubliny">
    <w:name w:val="Balloon Text"/>
    <w:basedOn w:val="Normln"/>
    <w:link w:val="TextbublinyChar"/>
    <w:uiPriority w:val="99"/>
    <w:semiHidden/>
    <w:unhideWhenUsed/>
    <w:rsid w:val="00ED5F5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ED5F54"/>
    <w:rPr>
      <w:rFonts w:ascii="Tahoma" w:hAnsi="Tahoma" w:cs="Tahoma"/>
      <w:sz w:val="16"/>
      <w:szCs w:val="16"/>
    </w:rPr>
  </w:style>
  <w:style w:type="character" w:styleId="Odkaznakoment">
    <w:name w:val="annotation reference"/>
    <w:basedOn w:val="Standardnpsmoodstavce"/>
    <w:uiPriority w:val="99"/>
    <w:semiHidden/>
    <w:unhideWhenUsed/>
    <w:rsid w:val="00966132"/>
    <w:rPr>
      <w:sz w:val="16"/>
      <w:szCs w:val="16"/>
    </w:rPr>
  </w:style>
  <w:style w:type="paragraph" w:styleId="Textkomente">
    <w:name w:val="annotation text"/>
    <w:basedOn w:val="Normln"/>
    <w:link w:val="TextkomenteChar"/>
    <w:uiPriority w:val="99"/>
    <w:unhideWhenUsed/>
    <w:rsid w:val="00966132"/>
    <w:pPr>
      <w:spacing w:line="240" w:lineRule="auto"/>
    </w:pPr>
    <w:rPr>
      <w:sz w:val="20"/>
      <w:szCs w:val="20"/>
    </w:rPr>
  </w:style>
  <w:style w:type="character" w:customStyle="1" w:styleId="TextkomenteChar">
    <w:name w:val="Text komentáře Char"/>
    <w:basedOn w:val="Standardnpsmoodstavce"/>
    <w:link w:val="Textkomente"/>
    <w:uiPriority w:val="99"/>
    <w:rsid w:val="00966132"/>
    <w:rPr>
      <w:sz w:val="20"/>
      <w:szCs w:val="20"/>
    </w:rPr>
  </w:style>
  <w:style w:type="paragraph" w:styleId="Pedmtkomente">
    <w:name w:val="annotation subject"/>
    <w:basedOn w:val="Textkomente"/>
    <w:next w:val="Textkomente"/>
    <w:link w:val="PedmtkomenteChar"/>
    <w:uiPriority w:val="99"/>
    <w:semiHidden/>
    <w:unhideWhenUsed/>
    <w:rsid w:val="00966132"/>
    <w:rPr>
      <w:b/>
      <w:bCs/>
    </w:rPr>
  </w:style>
  <w:style w:type="character" w:customStyle="1" w:styleId="PedmtkomenteChar">
    <w:name w:val="Předmět komentáře Char"/>
    <w:basedOn w:val="TextkomenteChar"/>
    <w:link w:val="Pedmtkomente"/>
    <w:uiPriority w:val="99"/>
    <w:semiHidden/>
    <w:rsid w:val="00966132"/>
    <w:rPr>
      <w:b/>
      <w:bCs/>
      <w:sz w:val="20"/>
      <w:szCs w:val="20"/>
    </w:rPr>
  </w:style>
  <w:style w:type="character" w:styleId="Hypertextovodkaz">
    <w:name w:val="Hyperlink"/>
    <w:basedOn w:val="Standardnpsmoodstavce"/>
    <w:uiPriority w:val="99"/>
    <w:unhideWhenUsed/>
    <w:rsid w:val="000144A7"/>
    <w:rPr>
      <w:color w:val="0000FF" w:themeColor="hyperlink"/>
      <w:u w:val="single"/>
    </w:rPr>
  </w:style>
  <w:style w:type="character" w:styleId="Nevyeenzmnka">
    <w:name w:val="Unresolved Mention"/>
    <w:basedOn w:val="Standardnpsmoodstavce"/>
    <w:uiPriority w:val="99"/>
    <w:semiHidden/>
    <w:unhideWhenUsed/>
    <w:rsid w:val="000144A7"/>
    <w:rPr>
      <w:color w:val="605E5C"/>
      <w:shd w:val="clear" w:color="auto" w:fill="E1DFDD"/>
    </w:rPr>
  </w:style>
  <w:style w:type="paragraph" w:styleId="Revize">
    <w:name w:val="Revision"/>
    <w:hidden/>
    <w:uiPriority w:val="99"/>
    <w:semiHidden/>
    <w:rsid w:val="006019D3"/>
    <w:pPr>
      <w:spacing w:after="0" w:line="240" w:lineRule="auto"/>
    </w:pPr>
  </w:style>
  <w:style w:type="paragraph" w:customStyle="1" w:styleId="EndNoteBibliography">
    <w:name w:val="EndNote Bibliography"/>
    <w:basedOn w:val="Normln"/>
    <w:link w:val="EndNoteBibliographyChar"/>
    <w:rsid w:val="008312AC"/>
    <w:pPr>
      <w:spacing w:after="160" w:line="240" w:lineRule="auto"/>
      <w:jc w:val="both"/>
    </w:pPr>
    <w:rPr>
      <w:rFonts w:ascii="Aptos" w:hAnsi="Aptos"/>
      <w:noProof/>
      <w:kern w:val="2"/>
      <w:sz w:val="24"/>
      <w:szCs w:val="24"/>
      <w:lang w:val="en-US"/>
      <w14:ligatures w14:val="standardContextual"/>
    </w:rPr>
  </w:style>
  <w:style w:type="character" w:customStyle="1" w:styleId="EndNoteBibliographyChar">
    <w:name w:val="EndNote Bibliography Char"/>
    <w:basedOn w:val="Standardnpsmoodstavce"/>
    <w:link w:val="EndNoteBibliography"/>
    <w:rsid w:val="008312AC"/>
    <w:rPr>
      <w:rFonts w:ascii="Aptos" w:hAnsi="Aptos"/>
      <w:noProof/>
      <w:kern w:val="2"/>
      <w:sz w:val="24"/>
      <w:szCs w:val="24"/>
      <w:lang w:val="en-US"/>
      <w14:ligatures w14:val="standardContextual"/>
    </w:rPr>
  </w:style>
  <w:style w:type="character" w:customStyle="1" w:styleId="Nadpis2Char">
    <w:name w:val="Nadpis 2 Char"/>
    <w:basedOn w:val="Standardnpsmoodstavce"/>
    <w:link w:val="Nadpis2"/>
    <w:uiPriority w:val="9"/>
    <w:semiHidden/>
    <w:rsid w:val="00BD74B7"/>
    <w:rPr>
      <w:rFonts w:asciiTheme="majorHAnsi" w:eastAsiaTheme="majorEastAsia" w:hAnsiTheme="majorHAnsi" w:cstheme="majorBidi"/>
      <w:color w:val="365F91" w:themeColor="accent1" w:themeShade="BF"/>
      <w:sz w:val="26"/>
      <w:szCs w:val="26"/>
    </w:rPr>
  </w:style>
  <w:style w:type="paragraph" w:customStyle="1" w:styleId="pdq2pgselectionanchorcontainer">
    <w:name w:val="pdq2pg_selectionanchorcontainer"/>
    <w:basedOn w:val="Normln"/>
    <w:rsid w:val="005D0510"/>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5D05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2930411">
      <w:bodyDiv w:val="1"/>
      <w:marLeft w:val="0"/>
      <w:marRight w:val="0"/>
      <w:marTop w:val="0"/>
      <w:marBottom w:val="0"/>
      <w:divBdr>
        <w:top w:val="none" w:sz="0" w:space="0" w:color="auto"/>
        <w:left w:val="none" w:sz="0" w:space="0" w:color="auto"/>
        <w:bottom w:val="none" w:sz="0" w:space="0" w:color="auto"/>
        <w:right w:val="none" w:sz="0" w:space="0" w:color="auto"/>
      </w:divBdr>
    </w:div>
    <w:div w:id="379015824">
      <w:bodyDiv w:val="1"/>
      <w:marLeft w:val="0"/>
      <w:marRight w:val="0"/>
      <w:marTop w:val="0"/>
      <w:marBottom w:val="0"/>
      <w:divBdr>
        <w:top w:val="none" w:sz="0" w:space="0" w:color="auto"/>
        <w:left w:val="none" w:sz="0" w:space="0" w:color="auto"/>
        <w:bottom w:val="none" w:sz="0" w:space="0" w:color="auto"/>
        <w:right w:val="none" w:sz="0" w:space="0" w:color="auto"/>
      </w:divBdr>
      <w:divsChild>
        <w:div w:id="671418853">
          <w:marLeft w:val="0"/>
          <w:marRight w:val="0"/>
          <w:marTop w:val="0"/>
          <w:marBottom w:val="0"/>
          <w:divBdr>
            <w:top w:val="none" w:sz="0" w:space="0" w:color="auto"/>
            <w:left w:val="none" w:sz="0" w:space="0" w:color="auto"/>
            <w:bottom w:val="none" w:sz="0" w:space="0" w:color="auto"/>
            <w:right w:val="none" w:sz="0" w:space="0" w:color="auto"/>
          </w:divBdr>
          <w:divsChild>
            <w:div w:id="212155514">
              <w:marLeft w:val="0"/>
              <w:marRight w:val="0"/>
              <w:marTop w:val="0"/>
              <w:marBottom w:val="0"/>
              <w:divBdr>
                <w:top w:val="none" w:sz="0" w:space="0" w:color="auto"/>
                <w:left w:val="none" w:sz="0" w:space="0" w:color="auto"/>
                <w:bottom w:val="none" w:sz="0" w:space="0" w:color="auto"/>
                <w:right w:val="none" w:sz="0" w:space="0" w:color="auto"/>
              </w:divBdr>
              <w:divsChild>
                <w:div w:id="609092672">
                  <w:marLeft w:val="0"/>
                  <w:marRight w:val="0"/>
                  <w:marTop w:val="0"/>
                  <w:marBottom w:val="0"/>
                  <w:divBdr>
                    <w:top w:val="none" w:sz="0" w:space="0" w:color="auto"/>
                    <w:left w:val="none" w:sz="0" w:space="0" w:color="auto"/>
                    <w:bottom w:val="none" w:sz="0" w:space="0" w:color="auto"/>
                    <w:right w:val="none" w:sz="0" w:space="0" w:color="auto"/>
                  </w:divBdr>
                  <w:divsChild>
                    <w:div w:id="402604047">
                      <w:marLeft w:val="0"/>
                      <w:marRight w:val="0"/>
                      <w:marTop w:val="0"/>
                      <w:marBottom w:val="0"/>
                      <w:divBdr>
                        <w:top w:val="none" w:sz="0" w:space="0" w:color="auto"/>
                        <w:left w:val="none" w:sz="0" w:space="0" w:color="auto"/>
                        <w:bottom w:val="none" w:sz="0" w:space="0" w:color="auto"/>
                        <w:right w:val="none" w:sz="0" w:space="0" w:color="auto"/>
                      </w:divBdr>
                      <w:divsChild>
                        <w:div w:id="1499617797">
                          <w:marLeft w:val="0"/>
                          <w:marRight w:val="0"/>
                          <w:marTop w:val="0"/>
                          <w:marBottom w:val="0"/>
                          <w:divBdr>
                            <w:top w:val="none" w:sz="0" w:space="0" w:color="auto"/>
                            <w:left w:val="none" w:sz="0" w:space="0" w:color="auto"/>
                            <w:bottom w:val="none" w:sz="0" w:space="0" w:color="auto"/>
                            <w:right w:val="none" w:sz="0" w:space="0" w:color="auto"/>
                          </w:divBdr>
                          <w:divsChild>
                            <w:div w:id="975372954">
                              <w:marLeft w:val="0"/>
                              <w:marRight w:val="0"/>
                              <w:marTop w:val="0"/>
                              <w:marBottom w:val="0"/>
                              <w:divBdr>
                                <w:top w:val="none" w:sz="0" w:space="0" w:color="auto"/>
                                <w:left w:val="none" w:sz="0" w:space="0" w:color="auto"/>
                                <w:bottom w:val="none" w:sz="0" w:space="0" w:color="auto"/>
                                <w:right w:val="none" w:sz="0" w:space="0" w:color="auto"/>
                              </w:divBdr>
                              <w:divsChild>
                                <w:div w:id="1704864092">
                                  <w:marLeft w:val="0"/>
                                  <w:marRight w:val="0"/>
                                  <w:marTop w:val="0"/>
                                  <w:marBottom w:val="0"/>
                                  <w:divBdr>
                                    <w:top w:val="none" w:sz="0" w:space="0" w:color="auto"/>
                                    <w:left w:val="none" w:sz="0" w:space="0" w:color="auto"/>
                                    <w:bottom w:val="none" w:sz="0" w:space="0" w:color="auto"/>
                                    <w:right w:val="none" w:sz="0" w:space="0" w:color="auto"/>
                                  </w:divBdr>
                                  <w:divsChild>
                                    <w:div w:id="3226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21724290">
      <w:bodyDiv w:val="1"/>
      <w:marLeft w:val="0"/>
      <w:marRight w:val="0"/>
      <w:marTop w:val="0"/>
      <w:marBottom w:val="0"/>
      <w:divBdr>
        <w:top w:val="none" w:sz="0" w:space="0" w:color="auto"/>
        <w:left w:val="none" w:sz="0" w:space="0" w:color="auto"/>
        <w:bottom w:val="none" w:sz="0" w:space="0" w:color="auto"/>
        <w:right w:val="none" w:sz="0" w:space="0" w:color="auto"/>
      </w:divBdr>
      <w:divsChild>
        <w:div w:id="155531969">
          <w:marLeft w:val="0"/>
          <w:marRight w:val="0"/>
          <w:marTop w:val="0"/>
          <w:marBottom w:val="0"/>
          <w:divBdr>
            <w:top w:val="none" w:sz="0" w:space="0" w:color="auto"/>
            <w:left w:val="none" w:sz="0" w:space="0" w:color="auto"/>
            <w:bottom w:val="none" w:sz="0" w:space="0" w:color="auto"/>
            <w:right w:val="none" w:sz="0" w:space="0" w:color="auto"/>
          </w:divBdr>
          <w:divsChild>
            <w:div w:id="1806463034">
              <w:marLeft w:val="0"/>
              <w:marRight w:val="0"/>
              <w:marTop w:val="0"/>
              <w:marBottom w:val="0"/>
              <w:divBdr>
                <w:top w:val="none" w:sz="0" w:space="0" w:color="auto"/>
                <w:left w:val="none" w:sz="0" w:space="0" w:color="auto"/>
                <w:bottom w:val="none" w:sz="0" w:space="0" w:color="auto"/>
                <w:right w:val="none" w:sz="0" w:space="0" w:color="auto"/>
              </w:divBdr>
              <w:divsChild>
                <w:div w:id="1688016300">
                  <w:marLeft w:val="0"/>
                  <w:marRight w:val="0"/>
                  <w:marTop w:val="0"/>
                  <w:marBottom w:val="0"/>
                  <w:divBdr>
                    <w:top w:val="none" w:sz="0" w:space="0" w:color="auto"/>
                    <w:left w:val="none" w:sz="0" w:space="0" w:color="auto"/>
                    <w:bottom w:val="none" w:sz="0" w:space="0" w:color="auto"/>
                    <w:right w:val="none" w:sz="0" w:space="0" w:color="auto"/>
                  </w:divBdr>
                  <w:divsChild>
                    <w:div w:id="333650561">
                      <w:marLeft w:val="0"/>
                      <w:marRight w:val="0"/>
                      <w:marTop w:val="0"/>
                      <w:marBottom w:val="0"/>
                      <w:divBdr>
                        <w:top w:val="none" w:sz="0" w:space="0" w:color="auto"/>
                        <w:left w:val="none" w:sz="0" w:space="0" w:color="auto"/>
                        <w:bottom w:val="none" w:sz="0" w:space="0" w:color="auto"/>
                        <w:right w:val="none" w:sz="0" w:space="0" w:color="auto"/>
                      </w:divBdr>
                      <w:divsChild>
                        <w:div w:id="1647391264">
                          <w:marLeft w:val="0"/>
                          <w:marRight w:val="0"/>
                          <w:marTop w:val="0"/>
                          <w:marBottom w:val="0"/>
                          <w:divBdr>
                            <w:top w:val="none" w:sz="0" w:space="0" w:color="auto"/>
                            <w:left w:val="none" w:sz="0" w:space="0" w:color="auto"/>
                            <w:bottom w:val="none" w:sz="0" w:space="0" w:color="auto"/>
                            <w:right w:val="none" w:sz="0" w:space="0" w:color="auto"/>
                          </w:divBdr>
                          <w:divsChild>
                            <w:div w:id="1804300071">
                              <w:marLeft w:val="0"/>
                              <w:marRight w:val="0"/>
                              <w:marTop w:val="0"/>
                              <w:marBottom w:val="0"/>
                              <w:divBdr>
                                <w:top w:val="none" w:sz="0" w:space="0" w:color="auto"/>
                                <w:left w:val="none" w:sz="0" w:space="0" w:color="auto"/>
                                <w:bottom w:val="none" w:sz="0" w:space="0" w:color="auto"/>
                                <w:right w:val="none" w:sz="0" w:space="0" w:color="auto"/>
                              </w:divBdr>
                              <w:divsChild>
                                <w:div w:id="428430051">
                                  <w:marLeft w:val="0"/>
                                  <w:marRight w:val="0"/>
                                  <w:marTop w:val="0"/>
                                  <w:marBottom w:val="0"/>
                                  <w:divBdr>
                                    <w:top w:val="none" w:sz="0" w:space="0" w:color="auto"/>
                                    <w:left w:val="none" w:sz="0" w:space="0" w:color="auto"/>
                                    <w:bottom w:val="none" w:sz="0" w:space="0" w:color="auto"/>
                                    <w:right w:val="none" w:sz="0" w:space="0" w:color="auto"/>
                                  </w:divBdr>
                                  <w:divsChild>
                                    <w:div w:id="58615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9231145">
      <w:bodyDiv w:val="1"/>
      <w:marLeft w:val="0"/>
      <w:marRight w:val="0"/>
      <w:marTop w:val="0"/>
      <w:marBottom w:val="0"/>
      <w:divBdr>
        <w:top w:val="none" w:sz="0" w:space="0" w:color="auto"/>
        <w:left w:val="none" w:sz="0" w:space="0" w:color="auto"/>
        <w:bottom w:val="none" w:sz="0" w:space="0" w:color="auto"/>
        <w:right w:val="none" w:sz="0" w:space="0" w:color="auto"/>
      </w:divBdr>
    </w:div>
    <w:div w:id="862280969">
      <w:bodyDiv w:val="1"/>
      <w:marLeft w:val="0"/>
      <w:marRight w:val="0"/>
      <w:marTop w:val="0"/>
      <w:marBottom w:val="0"/>
      <w:divBdr>
        <w:top w:val="none" w:sz="0" w:space="0" w:color="auto"/>
        <w:left w:val="none" w:sz="0" w:space="0" w:color="auto"/>
        <w:bottom w:val="none" w:sz="0" w:space="0" w:color="auto"/>
        <w:right w:val="none" w:sz="0" w:space="0" w:color="auto"/>
      </w:divBdr>
    </w:div>
    <w:div w:id="1145395159">
      <w:bodyDiv w:val="1"/>
      <w:marLeft w:val="0"/>
      <w:marRight w:val="0"/>
      <w:marTop w:val="0"/>
      <w:marBottom w:val="0"/>
      <w:divBdr>
        <w:top w:val="none" w:sz="0" w:space="0" w:color="auto"/>
        <w:left w:val="none" w:sz="0" w:space="0" w:color="auto"/>
        <w:bottom w:val="none" w:sz="0" w:space="0" w:color="auto"/>
        <w:right w:val="none" w:sz="0" w:space="0" w:color="auto"/>
      </w:divBdr>
      <w:divsChild>
        <w:div w:id="175197087">
          <w:marLeft w:val="0"/>
          <w:marRight w:val="0"/>
          <w:marTop w:val="0"/>
          <w:marBottom w:val="0"/>
          <w:divBdr>
            <w:top w:val="none" w:sz="0" w:space="0" w:color="auto"/>
            <w:left w:val="none" w:sz="0" w:space="0" w:color="auto"/>
            <w:bottom w:val="none" w:sz="0" w:space="0" w:color="auto"/>
            <w:right w:val="none" w:sz="0" w:space="0" w:color="auto"/>
          </w:divBdr>
          <w:divsChild>
            <w:div w:id="1668316859">
              <w:marLeft w:val="0"/>
              <w:marRight w:val="0"/>
              <w:marTop w:val="0"/>
              <w:marBottom w:val="0"/>
              <w:divBdr>
                <w:top w:val="none" w:sz="0" w:space="0" w:color="auto"/>
                <w:left w:val="none" w:sz="0" w:space="0" w:color="auto"/>
                <w:bottom w:val="none" w:sz="0" w:space="0" w:color="auto"/>
                <w:right w:val="none" w:sz="0" w:space="0" w:color="auto"/>
              </w:divBdr>
              <w:divsChild>
                <w:div w:id="626542579">
                  <w:marLeft w:val="0"/>
                  <w:marRight w:val="0"/>
                  <w:marTop w:val="0"/>
                  <w:marBottom w:val="0"/>
                  <w:divBdr>
                    <w:top w:val="none" w:sz="0" w:space="0" w:color="auto"/>
                    <w:left w:val="none" w:sz="0" w:space="0" w:color="auto"/>
                    <w:bottom w:val="none" w:sz="0" w:space="0" w:color="auto"/>
                    <w:right w:val="none" w:sz="0" w:space="0" w:color="auto"/>
                  </w:divBdr>
                  <w:divsChild>
                    <w:div w:id="1779830579">
                      <w:marLeft w:val="0"/>
                      <w:marRight w:val="0"/>
                      <w:marTop w:val="0"/>
                      <w:marBottom w:val="0"/>
                      <w:divBdr>
                        <w:top w:val="none" w:sz="0" w:space="0" w:color="auto"/>
                        <w:left w:val="none" w:sz="0" w:space="0" w:color="auto"/>
                        <w:bottom w:val="none" w:sz="0" w:space="0" w:color="auto"/>
                        <w:right w:val="none" w:sz="0" w:space="0" w:color="auto"/>
                      </w:divBdr>
                      <w:divsChild>
                        <w:div w:id="2044093987">
                          <w:marLeft w:val="0"/>
                          <w:marRight w:val="0"/>
                          <w:marTop w:val="0"/>
                          <w:marBottom w:val="0"/>
                          <w:divBdr>
                            <w:top w:val="none" w:sz="0" w:space="0" w:color="auto"/>
                            <w:left w:val="none" w:sz="0" w:space="0" w:color="auto"/>
                            <w:bottom w:val="none" w:sz="0" w:space="0" w:color="auto"/>
                            <w:right w:val="none" w:sz="0" w:space="0" w:color="auto"/>
                          </w:divBdr>
                          <w:divsChild>
                            <w:div w:id="1176456954">
                              <w:marLeft w:val="0"/>
                              <w:marRight w:val="0"/>
                              <w:marTop w:val="0"/>
                              <w:marBottom w:val="0"/>
                              <w:divBdr>
                                <w:top w:val="none" w:sz="0" w:space="0" w:color="auto"/>
                                <w:left w:val="none" w:sz="0" w:space="0" w:color="auto"/>
                                <w:bottom w:val="none" w:sz="0" w:space="0" w:color="auto"/>
                                <w:right w:val="none" w:sz="0" w:space="0" w:color="auto"/>
                              </w:divBdr>
                              <w:divsChild>
                                <w:div w:id="1754358479">
                                  <w:marLeft w:val="0"/>
                                  <w:marRight w:val="0"/>
                                  <w:marTop w:val="0"/>
                                  <w:marBottom w:val="0"/>
                                  <w:divBdr>
                                    <w:top w:val="none" w:sz="0" w:space="0" w:color="auto"/>
                                    <w:left w:val="none" w:sz="0" w:space="0" w:color="auto"/>
                                    <w:bottom w:val="none" w:sz="0" w:space="0" w:color="auto"/>
                                    <w:right w:val="none" w:sz="0" w:space="0" w:color="auto"/>
                                  </w:divBdr>
                                  <w:divsChild>
                                    <w:div w:id="589197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10593557">
      <w:bodyDiv w:val="1"/>
      <w:marLeft w:val="0"/>
      <w:marRight w:val="0"/>
      <w:marTop w:val="0"/>
      <w:marBottom w:val="0"/>
      <w:divBdr>
        <w:top w:val="none" w:sz="0" w:space="0" w:color="auto"/>
        <w:left w:val="none" w:sz="0" w:space="0" w:color="auto"/>
        <w:bottom w:val="none" w:sz="0" w:space="0" w:color="auto"/>
        <w:right w:val="none" w:sz="0" w:space="0" w:color="auto"/>
      </w:divBdr>
    </w:div>
    <w:div w:id="1441099014">
      <w:bodyDiv w:val="1"/>
      <w:marLeft w:val="0"/>
      <w:marRight w:val="0"/>
      <w:marTop w:val="0"/>
      <w:marBottom w:val="0"/>
      <w:divBdr>
        <w:top w:val="none" w:sz="0" w:space="0" w:color="auto"/>
        <w:left w:val="none" w:sz="0" w:space="0" w:color="auto"/>
        <w:bottom w:val="none" w:sz="0" w:space="0" w:color="auto"/>
        <w:right w:val="none" w:sz="0" w:space="0" w:color="auto"/>
      </w:divBdr>
    </w:div>
    <w:div w:id="1580362725">
      <w:bodyDiv w:val="1"/>
      <w:marLeft w:val="0"/>
      <w:marRight w:val="0"/>
      <w:marTop w:val="0"/>
      <w:marBottom w:val="0"/>
      <w:divBdr>
        <w:top w:val="none" w:sz="0" w:space="0" w:color="auto"/>
        <w:left w:val="none" w:sz="0" w:space="0" w:color="auto"/>
        <w:bottom w:val="none" w:sz="0" w:space="0" w:color="auto"/>
        <w:right w:val="none" w:sz="0" w:space="0" w:color="auto"/>
      </w:divBdr>
    </w:div>
    <w:div w:id="1890216715">
      <w:bodyDiv w:val="1"/>
      <w:marLeft w:val="0"/>
      <w:marRight w:val="0"/>
      <w:marTop w:val="0"/>
      <w:marBottom w:val="0"/>
      <w:divBdr>
        <w:top w:val="none" w:sz="0" w:space="0" w:color="auto"/>
        <w:left w:val="none" w:sz="0" w:space="0" w:color="auto"/>
        <w:bottom w:val="none" w:sz="0" w:space="0" w:color="auto"/>
        <w:right w:val="none" w:sz="0" w:space="0" w:color="auto"/>
      </w:divBdr>
    </w:div>
    <w:div w:id="19567172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zvednihlavu.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www.pediatrics.cz"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yperlink" Target="https://www.pediatrics.cz/bezpecne-detstvi-v-digitalnim-svete/" TargetMode="External"/><Relationship Id="rId4" Type="http://schemas.openxmlformats.org/officeDocument/2006/relationships/settings" Target="settings.xml"/><Relationship Id="rId9" Type="http://schemas.openxmlformats.org/officeDocument/2006/relationships/hyperlink" Target="https://www.pediatrics.cz/bezpecne-detstvi-v-digitalnim-svete/odborne-stanovisko-CPS/"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B9F546-A0E1-45F9-B4E2-A1C613E41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5227</Words>
  <Characters>30841</Characters>
  <Application>Microsoft Office Word</Application>
  <DocSecurity>0</DocSecurity>
  <Lines>257</Lines>
  <Paragraphs>71</Paragraphs>
  <ScaleCrop>false</ScaleCrop>
  <HeadingPairs>
    <vt:vector size="2" baseType="variant">
      <vt:variant>
        <vt:lpstr>Název</vt:lpstr>
      </vt:variant>
      <vt:variant>
        <vt:i4>1</vt:i4>
      </vt:variant>
    </vt:vector>
  </HeadingPairs>
  <TitlesOfParts>
    <vt:vector size="1" baseType="lpstr">
      <vt:lpstr/>
    </vt:vector>
  </TitlesOfParts>
  <Company>FN Motol</Company>
  <LinksUpToDate>false</LinksUpToDate>
  <CharactersWithSpaces>35997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xx</dc:creator>
  <cp:lastModifiedBy>Jiří Bronský</cp:lastModifiedBy>
  <cp:revision>4</cp:revision>
  <dcterms:created xsi:type="dcterms:W3CDTF">2026-08-12T04:20:00Z</dcterms:created>
  <dcterms:modified xsi:type="dcterms:W3CDTF">2026-08-12T04:25:00Z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36fd919e-2e50-45a7-8cb0-b4723b84c43b</vt:lpwstr>
  </property>
</Properties>
</file>